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1C7" w:rsidRDefault="008D01C7" w:rsidP="008D01C7">
      <w:bookmarkStart w:id="0" w:name="_GoBack"/>
      <w:bookmarkEnd w:id="0"/>
    </w:p>
    <w:p w:rsidR="008D01C7" w:rsidRPr="008D01C7" w:rsidRDefault="008D01C7" w:rsidP="008D01C7">
      <w:pPr>
        <w:spacing w:line="360" w:lineRule="auto"/>
        <w:jc w:val="center"/>
        <w:rPr>
          <w:rFonts w:asciiTheme="minorEastAsia" w:hAnsiTheme="minorEastAsia"/>
          <w:sz w:val="24"/>
          <w:szCs w:val="24"/>
        </w:rPr>
      </w:pPr>
      <w:r w:rsidRPr="008D01C7">
        <w:rPr>
          <w:rFonts w:asciiTheme="minorEastAsia" w:hAnsiTheme="minorEastAsia" w:hint="eastAsia"/>
          <w:sz w:val="24"/>
          <w:szCs w:val="24"/>
        </w:rPr>
        <w:t>会计档案管理办法</w:t>
      </w:r>
    </w:p>
    <w:p w:rsidR="008D01C7" w:rsidRPr="008D01C7" w:rsidRDefault="008D01C7" w:rsidP="008D01C7">
      <w:pPr>
        <w:spacing w:line="360" w:lineRule="auto"/>
        <w:rPr>
          <w:rFonts w:asciiTheme="minorEastAsia" w:hAnsiTheme="minorEastAsia"/>
          <w:sz w:val="24"/>
          <w:szCs w:val="24"/>
        </w:rPr>
      </w:pP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第一条 为了加强会计档案管理,有效保护和利用会计档案,根据《中华人民共和国会计法》《中华人民共和国档案法》等有关法律和行政法规,制定本办法。</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第二条 国家机关、社会团体、企业、事业单位和其他组织(以下统称单位)管理会计档案适用本办法。</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第三条 本办法所称会计档案是指单位在进行会计核算等过程中接收或形成的,记录和反映单位经济业务事项的,具有保存价值的文字、图表等各种形式的会计资料,包括通过计算机等电子设备形成、传输和存储的电子会计档案。</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第四条 财政部和国家档案局主管全国会计档案工作,共同制定全国统一的会计档案工作制度,对全国会计档案工作实行监督和指导。</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县级以上地方人民政府财政部门和档案行政管理部门管理本行政区域内的会计档案工作,并对本行政区域内会计档案工作实行监督和指导。</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第五条 单位应当加强会计档案管理工作,建立和完善会计档案的收集、整理、保管、利用和鉴定销毁等管理制度,采取可靠的安全防护技术和措施,保证会计档案的真实、完整、可用、安全。</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单位的档案机构或者档案工作人员所属机构(以下统称单位档案管理机构)负责管理本单位的会计档案。单位也可以委托具备档案管理条件的机构代为管理会计档案。</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第六条 下列会计资料应当进行归档:</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w:t>
      </w:r>
      <w:proofErr w:type="gramStart"/>
      <w:r w:rsidRPr="008D01C7">
        <w:rPr>
          <w:rFonts w:asciiTheme="minorEastAsia" w:hAnsiTheme="minorEastAsia" w:hint="eastAsia"/>
          <w:sz w:val="24"/>
          <w:szCs w:val="24"/>
        </w:rPr>
        <w:t>一</w:t>
      </w:r>
      <w:proofErr w:type="gramEnd"/>
      <w:r w:rsidRPr="008D01C7">
        <w:rPr>
          <w:rFonts w:asciiTheme="minorEastAsia" w:hAnsiTheme="minorEastAsia" w:hint="eastAsia"/>
          <w:sz w:val="24"/>
          <w:szCs w:val="24"/>
        </w:rPr>
        <w:t>)会计凭证,包括原始凭证、记账凭证</w:t>
      </w:r>
      <w:r>
        <w:rPr>
          <w:rFonts w:asciiTheme="minorEastAsia" w:hAnsiTheme="minorEastAsia" w:hint="eastAsia"/>
          <w:sz w:val="24"/>
          <w:szCs w:val="24"/>
        </w:rPr>
        <w:t>;</w:t>
      </w:r>
    </w:p>
    <w:p w:rsidR="008D01C7" w:rsidRPr="008D01C7" w:rsidRDefault="008D01C7" w:rsidP="008D01C7">
      <w:pPr>
        <w:spacing w:line="360" w:lineRule="auto"/>
        <w:ind w:firstLineChars="150" w:firstLine="360"/>
        <w:rPr>
          <w:rFonts w:asciiTheme="minorEastAsia" w:hAnsiTheme="minorEastAsia"/>
          <w:sz w:val="24"/>
          <w:szCs w:val="24"/>
        </w:rPr>
      </w:pPr>
      <w:r w:rsidRPr="008D01C7">
        <w:rPr>
          <w:rFonts w:asciiTheme="minorEastAsia" w:hAnsiTheme="minorEastAsia" w:hint="eastAsia"/>
          <w:sz w:val="24"/>
          <w:szCs w:val="24"/>
        </w:rPr>
        <w:t xml:space="preserve"> (二)会计账簿,包括总账、明细账、日记账、固定资产卡片及其他辅助性账簿;</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(三)财务会计报告,包括月度、季度、半年度、年度财务会计报告</w:t>
      </w:r>
      <w:r>
        <w:rPr>
          <w:rFonts w:asciiTheme="minorEastAsia" w:hAnsiTheme="minorEastAsia" w:hint="eastAsia"/>
          <w:sz w:val="24"/>
          <w:szCs w:val="24"/>
        </w:rPr>
        <w:t>;</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(四)其他会计资料,包括银行存款余额调节表、银行对账单、纳税申报表、会计档案移交清册、会计档案保管清册、会计档案销毁清册、会计档案鉴定意见书及其他具有保存价值的会计资料。</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第七条 单位可以利用计算机、网络通信等信息技术手段管理会计档案。</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第八条 同时满足下列条件的,单位内部形成的属于归档范围的电子会计资</w:t>
      </w:r>
      <w:r w:rsidRPr="008D01C7">
        <w:rPr>
          <w:rFonts w:asciiTheme="minorEastAsia" w:hAnsiTheme="minorEastAsia" w:hint="eastAsia"/>
          <w:sz w:val="24"/>
          <w:szCs w:val="24"/>
        </w:rPr>
        <w:lastRenderedPageBreak/>
        <w:t xml:space="preserve">料可仅以电子形式保存,形成电子会计档案:　　　　　　　　　　　　　　　　　　　　　　　　　　　　　</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w:t>
      </w:r>
      <w:proofErr w:type="gramStart"/>
      <w:r w:rsidRPr="008D01C7">
        <w:rPr>
          <w:rFonts w:asciiTheme="minorEastAsia" w:hAnsiTheme="minorEastAsia" w:hint="eastAsia"/>
          <w:sz w:val="24"/>
          <w:szCs w:val="24"/>
        </w:rPr>
        <w:t>一</w:t>
      </w:r>
      <w:proofErr w:type="gramEnd"/>
      <w:r w:rsidRPr="008D01C7">
        <w:rPr>
          <w:rFonts w:asciiTheme="minorEastAsia" w:hAnsiTheme="minorEastAsia" w:hint="eastAsia"/>
          <w:sz w:val="24"/>
          <w:szCs w:val="24"/>
        </w:rPr>
        <w:t>)形成的电子会计资料来源真实有效,由计算机等电子设备形成和传输</w:t>
      </w:r>
      <w:r>
        <w:rPr>
          <w:rFonts w:asciiTheme="minorEastAsia" w:hAnsiTheme="minorEastAsia" w:hint="eastAsia"/>
          <w:sz w:val="24"/>
          <w:szCs w:val="24"/>
        </w:rPr>
        <w:t>;</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(二)使用的会计核算系统能够准确、完整、有效接收和读取电子会计资料,能够输出符合国家标准归档格式的会计凭证、会计账簿、财务会计报表等会计资料,设定了经办、审核、审批等必要的审签程序</w:t>
      </w:r>
      <w:r>
        <w:rPr>
          <w:rFonts w:asciiTheme="minorEastAsia" w:hAnsiTheme="minorEastAsia" w:hint="eastAsia"/>
          <w:sz w:val="24"/>
          <w:szCs w:val="24"/>
        </w:rPr>
        <w:t>;</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(三)使用的电子档案管理系统能够有效接收、管理、利用电子会计档案,符合电子档案的长期保管要求,并建立了电子会计档案与相关联的其他纸质会计档案的检索关系</w:t>
      </w:r>
      <w:r>
        <w:rPr>
          <w:rFonts w:asciiTheme="minorEastAsia" w:hAnsiTheme="minorEastAsia" w:hint="eastAsia"/>
          <w:sz w:val="24"/>
          <w:szCs w:val="24"/>
        </w:rPr>
        <w:t>;</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(四)采取有效措施,防止电子会计档案被篡改</w:t>
      </w:r>
      <w:r>
        <w:rPr>
          <w:rFonts w:asciiTheme="minorEastAsia" w:hAnsiTheme="minorEastAsia" w:hint="eastAsia"/>
          <w:sz w:val="24"/>
          <w:szCs w:val="24"/>
        </w:rPr>
        <w:t>;</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(五)建立电子会计档案备份制度,能够有效防范自然灾害、意外事故和人为破坏的影响</w:t>
      </w:r>
      <w:r>
        <w:rPr>
          <w:rFonts w:asciiTheme="minorEastAsia" w:hAnsiTheme="minorEastAsia" w:hint="eastAsia"/>
          <w:sz w:val="24"/>
          <w:szCs w:val="24"/>
        </w:rPr>
        <w:t>;</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(六)形成的电子会计资料不属于具有永久保存价值或者其他重要保存价值的会计档案。　　　　　　　　　　　　　　　　　　　　　　　　　　　　　　　　　　　　</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第九条 满足本办法第八条规定条件,单位从外部接收的电子会计资料附有符合《中华人民共和国电子签名法》规定的电子签名的,可仅以电子形式归档保存,形成电子会计档案。</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第十条 单位的会计机构或会计人员所属机构(以下统称单位会计管理机构)按照归档范围和归档要求,负责定期将应当归档的会计资料整理立卷,编制会计档案保管清册。　　　　　　　　　　　　　　　　　　　　　　</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第十一条 当年形成的会计档案,在会计年度终了后,可由单位会计管理机构临时保管一年,再移交单位档案管理机构保管。因工作需要确需推迟移交的,应当经单位档案管理机构同意。</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单位会计管理机构临时保管会计档案最长不超过三年。临时保管期间,会计档案的保管应当符合国家档案管理的有关规定,且出纳人员不得兼管会计档案。</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第十二条 单位会计管理机构在办理会计档案移交时,应当编制会计档案移交清册,并按照国家档案管理的有关规定办理移交手续。</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纸质会计档案移交时应当保持原卷的封装。电子会计档案移交时应当将电子会计档案及其元数据一并移交,</w:t>
      </w:r>
      <w:proofErr w:type="gramStart"/>
      <w:r w:rsidRPr="008D01C7">
        <w:rPr>
          <w:rFonts w:asciiTheme="minorEastAsia" w:hAnsiTheme="minorEastAsia" w:hint="eastAsia"/>
          <w:sz w:val="24"/>
          <w:szCs w:val="24"/>
        </w:rPr>
        <w:t>且文件</w:t>
      </w:r>
      <w:proofErr w:type="gramEnd"/>
      <w:r w:rsidRPr="008D01C7">
        <w:rPr>
          <w:rFonts w:asciiTheme="minorEastAsia" w:hAnsiTheme="minorEastAsia" w:hint="eastAsia"/>
          <w:sz w:val="24"/>
          <w:szCs w:val="24"/>
        </w:rPr>
        <w:t>格式应当符合国家档案管理的有关规定。特殊格式的电子会计档案应当与其读取平台一并移交。</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lastRenderedPageBreak/>
        <w:t xml:space="preserve">　　单位档案管理机构接收电子会计档案时,应当对电子会计档案的准确性、完整性、可用性、安全性进行检测,符合要求的才能接收。</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第十三条 单位应当严格按照相关制度利用会计档案,在进行会计档案查阅、复制、借出时履行登记手续,严禁篡改和损坏。</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单位保存的会计档案一般不得对外借出。确因工作需要且根据国家有关规定必须借出的,应当严格按照规定办理相关手续。</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会计档案借用单位应当妥善保管和利用借入的会计档案,确保借入会计档案的安全</w:t>
      </w:r>
      <w:proofErr w:type="gramStart"/>
      <w:r w:rsidRPr="008D01C7">
        <w:rPr>
          <w:rFonts w:asciiTheme="minorEastAsia" w:hAnsiTheme="minorEastAsia" w:hint="eastAsia"/>
          <w:sz w:val="24"/>
          <w:szCs w:val="24"/>
        </w:rPr>
        <w:t>完整,</w:t>
      </w:r>
      <w:proofErr w:type="gramEnd"/>
      <w:r w:rsidRPr="008D01C7">
        <w:rPr>
          <w:rFonts w:asciiTheme="minorEastAsia" w:hAnsiTheme="minorEastAsia" w:hint="eastAsia"/>
          <w:sz w:val="24"/>
          <w:szCs w:val="24"/>
        </w:rPr>
        <w:t>并在规定时间内归还。</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第十四条 会计档案的保管期限分为永久、定期两类。定期保管期限一般分为10年和30年。</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会计档案的保管期限,从会计年度终了后的第一天算起。</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第十五条 各类会计档案的保管期限原则上应当按照本办法附表执行,本办法规定的会计档案保管期限为最低保管期限。</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单位会计档案的具体名称如有同本办法附表所列档案名称不相符的,应当比照类似档案的保管期限办理。</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第十六条 单位应当定期对已到保管期限的会计档案进行鉴定,并形成会计档案鉴定意见书。经鉴定,仍需继续保存的会计档案,应当重新划定保管期限;对保管期满,确无保存价值的会计档案,可以销毁。</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第十七条 会计档案鉴定工作应当由单位档案管理机构牵头,组织单位会计、审计、纪检监察等机构或人员共同进行。</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第十八条 经鉴定可以销毁的会计档案,应当按照以下程序销毁</w:t>
      </w:r>
      <w:r>
        <w:rPr>
          <w:rFonts w:asciiTheme="minorEastAsia" w:hAnsiTheme="minorEastAsia" w:hint="eastAsia"/>
          <w:sz w:val="24"/>
          <w:szCs w:val="24"/>
        </w:rPr>
        <w:t>:</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w:t>
      </w:r>
      <w:proofErr w:type="gramStart"/>
      <w:r w:rsidRPr="008D01C7">
        <w:rPr>
          <w:rFonts w:asciiTheme="minorEastAsia" w:hAnsiTheme="minorEastAsia" w:hint="eastAsia"/>
          <w:sz w:val="24"/>
          <w:szCs w:val="24"/>
        </w:rPr>
        <w:t>一</w:t>
      </w:r>
      <w:proofErr w:type="gramEnd"/>
      <w:r w:rsidRPr="008D01C7">
        <w:rPr>
          <w:rFonts w:asciiTheme="minorEastAsia" w:hAnsiTheme="minorEastAsia" w:hint="eastAsia"/>
          <w:sz w:val="24"/>
          <w:szCs w:val="24"/>
        </w:rPr>
        <w:t>)单位档案管理机构编制会计档案销毁清册,列明拟销毁会计档案的名称、卷号、册数、起止年度、档案编号、应保管期限、已保管期限和销毁时间等内容。</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(二)单位负责人、档案管理机构负责人、会计管理机构负责人、档案管理机构经办人、会计管理机构经办人在会计档案销毁清册上签署意见。</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三)单位档案管理机构负责组织会计档案销毁工作,并与会计管理机构共同派员监销。监销人在会计档案销毁前,应当按照会计档案销毁清册所列内容进行清点核对;在会计档案销毁后,应当在会计档案销毁清册上签名或盖章。</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电子会计档案的销毁还应当符合国家有关电子档案的规定,并由单位档案管</w:t>
      </w:r>
      <w:r w:rsidRPr="008D01C7">
        <w:rPr>
          <w:rFonts w:asciiTheme="minorEastAsia" w:hAnsiTheme="minorEastAsia" w:hint="eastAsia"/>
          <w:sz w:val="24"/>
          <w:szCs w:val="24"/>
        </w:rPr>
        <w:lastRenderedPageBreak/>
        <w:t>理机构、会计管理机构和信息系统管理机构共同派员监销。</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第十九条 保管期满但未结清的债权债务会计凭证和涉及其他未了事项的会计凭证不得销毁,纸质会计档案应当单独抽出立卷,电子会计档案单独转存,保管到未了事项完结时为止。</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单独抽出立卷或转存的会计档案,应当在会计档案鉴定意见书、会计档案销毁清册和会计档案保管清册中列明。</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第二十条 单位因撤销、解散、破产或其他原因而终止的,在终止或办理注销登记手续之前形成的会计档案,按照国家档案管理的有关规定处置。</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第二十一条 单位分立后原单位存续的,其会计档案应当由分立后的存续方统一保管,其他方可以查阅、复制与其业务相关的会计档案。</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单位分立后原单位解散的,其会计档案应当经各方协商后由其中一方代管或按照国家档案管理的有关规定处置,各方可以查阅、复制与其业务相关的会计档案。</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单位分立中未结清的会计事项所涉及的会计凭证,应当单独抽出由业务相关方保存,并按照规定办理交接手续。</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单位因业务移交其他单位办理所涉及的会计档案,应当由原单位保管,承接业务单位可以查阅、复制与其业务相关的会计档案。对其中未结清的会计事项所涉及的会计凭证,应当单独抽出由承接业务单位保存,并按照规定办理交接手续。</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第二十二条 单位合并后原各单位解散或者一方存续其他方解散的,原各单位的会计档案应当由合并后的单位统一保管。单位合并后原各单位仍存续的,其会计档案仍应当由原各单位保管。</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第二十三条 建设单位在项目建设期间形成的会计档案,需要移交给建设项目接受单位的,应当在办理竣工财务决算后及时移交,并按照规定办理交接手续。</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第二十四条 单位之间交接会计档案时,交接双方应当办理会计档案交接手续。</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移交会计档案的单位,应当编制会计档案移交清册,列明应当移交的会计档案名称、卷号、册数、起止年度、档案编号、应保管期限和已保管期限等内容。</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交接会计档案时,交接双方应当按照会计档案移交清册所列内容逐项交接,并由交接双方的单位有关负责人负责监督。交接完毕后,交接双方经办人和监督</w:t>
      </w:r>
      <w:r w:rsidRPr="008D01C7">
        <w:rPr>
          <w:rFonts w:asciiTheme="minorEastAsia" w:hAnsiTheme="minorEastAsia" w:hint="eastAsia"/>
          <w:sz w:val="24"/>
          <w:szCs w:val="24"/>
        </w:rPr>
        <w:lastRenderedPageBreak/>
        <w:t>人应当在会计档案移交清册上签名或盖章。</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电子会计档案应当与其元数据一并移交,特殊格式的电子会计档案应当与其读取平台一并移交。档案接受单位应当对保存电子会计档案的载体及其技术环境进行检验,确保所接收电子会计档案的准确、完整、可用和安全。</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第二十五条 单位的会计档案及其复制件需要携带、寄</w:t>
      </w:r>
      <w:proofErr w:type="gramStart"/>
      <w:r w:rsidRPr="008D01C7">
        <w:rPr>
          <w:rFonts w:asciiTheme="minorEastAsia" w:hAnsiTheme="minorEastAsia" w:hint="eastAsia"/>
          <w:sz w:val="24"/>
          <w:szCs w:val="24"/>
        </w:rPr>
        <w:t>运或者</w:t>
      </w:r>
      <w:proofErr w:type="gramEnd"/>
      <w:r w:rsidRPr="008D01C7">
        <w:rPr>
          <w:rFonts w:asciiTheme="minorEastAsia" w:hAnsiTheme="minorEastAsia" w:hint="eastAsia"/>
          <w:sz w:val="24"/>
          <w:szCs w:val="24"/>
        </w:rPr>
        <w:t>传输至境外的,应当按照国家有关规定执行。</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第二十六条 单位委托中介机构代理记账的,应当在签订的书面委托合同中,明确会计档案的管理要求及相应责任。</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第二十七条 违反本办法规定的单位和个人,由县级以上人民政府财政部门、档案行政管理部门依据《中华人民共和国会计法》《中华人民共和国档案法》等法律法规处理处罚。</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第二十八条 预算、计划、制度等文件材料,应当执行文书档案管理规定,不适用本办法。</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第二十九条 不具备设立档案机构或配备档案工作人员条件的单位和依法建账的个体工商户,其会计档案的收集、整理、保管、利用和鉴定销毁等参照本办法执行。</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第三十条 各省、自治区、直辖市、计划单列市人民政府财政部门、档案行政管理部门,新疆生产建设兵团财务局、档案局,国务院各业务主管部门,中国人民解放军总后勤部,可以根据本办法制定具体实施办法。</w:t>
      </w: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第三十一条 本办法由财政部、国家档案局负责解释,自2016年1月1日起施行。1998年8月21日财政部、国家档案局发布的《会计档案管理办法》(财会字〔1998〕32号)同时废止。</w:t>
      </w:r>
    </w:p>
    <w:p w:rsidR="008D01C7" w:rsidRPr="008D01C7" w:rsidRDefault="008D01C7" w:rsidP="008D01C7">
      <w:pPr>
        <w:spacing w:line="360" w:lineRule="auto"/>
        <w:rPr>
          <w:rFonts w:asciiTheme="minorEastAsia" w:hAnsiTheme="minorEastAsia"/>
          <w:sz w:val="24"/>
          <w:szCs w:val="24"/>
        </w:rPr>
      </w:pPr>
    </w:p>
    <w:p w:rsidR="008D01C7" w:rsidRPr="008D01C7"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附表：1.企业和其他组织会计档案保管期限表</w:t>
      </w:r>
    </w:p>
    <w:p w:rsidR="00532AC4" w:rsidRDefault="008D01C7" w:rsidP="008D01C7">
      <w:pPr>
        <w:spacing w:line="360" w:lineRule="auto"/>
        <w:rPr>
          <w:rFonts w:asciiTheme="minorEastAsia" w:hAnsiTheme="minorEastAsia"/>
          <w:sz w:val="24"/>
          <w:szCs w:val="24"/>
        </w:rPr>
      </w:pPr>
      <w:r w:rsidRPr="008D01C7">
        <w:rPr>
          <w:rFonts w:asciiTheme="minorEastAsia" w:hAnsiTheme="minorEastAsia" w:hint="eastAsia"/>
          <w:sz w:val="24"/>
          <w:szCs w:val="24"/>
        </w:rPr>
        <w:t xml:space="preserve">　　2.财政总预算、行政单位、事业单位和税收会计档案保管期限表</w:t>
      </w: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Pr="00532AC4" w:rsidRDefault="00532AC4" w:rsidP="00532AC4">
      <w:pPr>
        <w:rPr>
          <w:rFonts w:asciiTheme="minorEastAsia" w:hAnsiTheme="minorEastAsia"/>
          <w:sz w:val="24"/>
          <w:szCs w:val="24"/>
        </w:rPr>
      </w:pPr>
    </w:p>
    <w:p w:rsidR="00532AC4" w:rsidRDefault="00532AC4" w:rsidP="00532AC4">
      <w:pPr>
        <w:rPr>
          <w:rFonts w:asciiTheme="minorEastAsia" w:hAnsiTheme="minorEastAsia"/>
          <w:sz w:val="24"/>
          <w:szCs w:val="24"/>
        </w:rPr>
      </w:pPr>
    </w:p>
    <w:p w:rsidR="008D01C7" w:rsidRDefault="008D01C7" w:rsidP="00532AC4">
      <w:pPr>
        <w:rPr>
          <w:rFonts w:asciiTheme="minorEastAsia" w:hAnsiTheme="minorEastAsia"/>
          <w:sz w:val="24"/>
          <w:szCs w:val="24"/>
        </w:rPr>
      </w:pPr>
    </w:p>
    <w:p w:rsidR="00532AC4" w:rsidRDefault="00532AC4" w:rsidP="00532AC4">
      <w:pPr>
        <w:rPr>
          <w:rFonts w:asciiTheme="minorEastAsia" w:hAnsiTheme="minorEastAsia"/>
          <w:sz w:val="24"/>
          <w:szCs w:val="24"/>
        </w:rPr>
      </w:pPr>
    </w:p>
    <w:p w:rsidR="00532AC4" w:rsidRDefault="00532AC4" w:rsidP="00532AC4">
      <w:pPr>
        <w:rPr>
          <w:rFonts w:asciiTheme="minorEastAsia" w:hAnsiTheme="minorEastAsia"/>
          <w:sz w:val="24"/>
          <w:szCs w:val="24"/>
        </w:rPr>
      </w:pPr>
    </w:p>
    <w:p w:rsidR="00532AC4" w:rsidRDefault="00532AC4" w:rsidP="00532AC4">
      <w:pPr>
        <w:rPr>
          <w:rFonts w:asciiTheme="minorEastAsia" w:hAnsiTheme="minorEastAsia"/>
          <w:sz w:val="24"/>
          <w:szCs w:val="24"/>
        </w:rPr>
      </w:pPr>
    </w:p>
    <w:p w:rsidR="00532AC4" w:rsidRDefault="00532AC4" w:rsidP="00532AC4">
      <w:pPr>
        <w:rPr>
          <w:rFonts w:asciiTheme="minorEastAsia" w:hAnsiTheme="minorEastAsia"/>
          <w:sz w:val="24"/>
          <w:szCs w:val="24"/>
        </w:rPr>
      </w:pPr>
    </w:p>
    <w:p w:rsidR="00532AC4" w:rsidRDefault="00532AC4" w:rsidP="00532AC4">
      <w:pPr>
        <w:rPr>
          <w:rFonts w:asciiTheme="minorEastAsia" w:hAnsiTheme="minorEastAsia"/>
          <w:sz w:val="24"/>
          <w:szCs w:val="24"/>
        </w:rPr>
      </w:pPr>
    </w:p>
    <w:p w:rsidR="00532AC4" w:rsidRDefault="00532AC4" w:rsidP="00532AC4">
      <w:pPr>
        <w:rPr>
          <w:rFonts w:asciiTheme="minorEastAsia" w:hAnsiTheme="minorEastAsia"/>
          <w:sz w:val="24"/>
          <w:szCs w:val="24"/>
        </w:rPr>
      </w:pPr>
    </w:p>
    <w:p w:rsidR="00532AC4" w:rsidRDefault="00532AC4" w:rsidP="00532AC4">
      <w:pPr>
        <w:rPr>
          <w:rFonts w:asciiTheme="minorEastAsia" w:hAnsiTheme="minorEastAsia"/>
          <w:sz w:val="24"/>
          <w:szCs w:val="24"/>
        </w:rPr>
      </w:pPr>
    </w:p>
    <w:p w:rsidR="00532AC4" w:rsidRDefault="00532AC4" w:rsidP="00532AC4">
      <w:pPr>
        <w:rPr>
          <w:rFonts w:asciiTheme="minorEastAsia" w:hAnsiTheme="minorEastAsia"/>
          <w:sz w:val="24"/>
          <w:szCs w:val="24"/>
        </w:rPr>
      </w:pPr>
    </w:p>
    <w:p w:rsidR="00532AC4" w:rsidRDefault="00532AC4" w:rsidP="00532AC4">
      <w:pPr>
        <w:rPr>
          <w:rFonts w:asciiTheme="minorEastAsia" w:hAnsiTheme="minorEastAsia"/>
          <w:sz w:val="24"/>
          <w:szCs w:val="24"/>
        </w:rPr>
      </w:pPr>
    </w:p>
    <w:p w:rsidR="00532AC4" w:rsidRDefault="00532AC4" w:rsidP="00532AC4">
      <w:pPr>
        <w:rPr>
          <w:rFonts w:asciiTheme="minorEastAsia" w:hAnsiTheme="minorEastAsia"/>
          <w:sz w:val="24"/>
          <w:szCs w:val="24"/>
        </w:rPr>
      </w:pPr>
    </w:p>
    <w:p w:rsidR="00532AC4" w:rsidRDefault="00532AC4" w:rsidP="00532AC4">
      <w:pPr>
        <w:rPr>
          <w:rFonts w:asciiTheme="minorEastAsia" w:hAnsiTheme="minorEastAsia"/>
          <w:sz w:val="24"/>
          <w:szCs w:val="24"/>
        </w:rPr>
      </w:pPr>
    </w:p>
    <w:p w:rsidR="00532AC4" w:rsidRDefault="00532AC4" w:rsidP="00532AC4">
      <w:pPr>
        <w:rPr>
          <w:rFonts w:asciiTheme="minorEastAsia" w:hAnsiTheme="minorEastAsia"/>
          <w:sz w:val="24"/>
          <w:szCs w:val="24"/>
        </w:rPr>
      </w:pPr>
    </w:p>
    <w:p w:rsidR="00532AC4" w:rsidRDefault="00532AC4" w:rsidP="00532AC4">
      <w:pPr>
        <w:rPr>
          <w:rFonts w:asciiTheme="minorEastAsia" w:hAnsiTheme="minorEastAsia"/>
          <w:sz w:val="24"/>
          <w:szCs w:val="24"/>
        </w:rPr>
      </w:pPr>
    </w:p>
    <w:p w:rsidR="00532AC4" w:rsidRDefault="00532AC4" w:rsidP="00532AC4">
      <w:pPr>
        <w:rPr>
          <w:rFonts w:asciiTheme="minorEastAsia" w:hAnsiTheme="minorEastAsia"/>
          <w:sz w:val="24"/>
          <w:szCs w:val="24"/>
        </w:rPr>
      </w:pPr>
    </w:p>
    <w:p w:rsidR="00532AC4" w:rsidRDefault="00532AC4" w:rsidP="00532AC4">
      <w:pPr>
        <w:jc w:val="center"/>
        <w:rPr>
          <w:rFonts w:ascii="宋体" w:hAnsi="宋体" w:cs="宋体"/>
        </w:rPr>
      </w:pPr>
    </w:p>
    <w:p w:rsidR="00532AC4" w:rsidRDefault="00532AC4" w:rsidP="00532AC4">
      <w:pPr>
        <w:ind w:firstLine="566"/>
        <w:rPr>
          <w:rFonts w:ascii="仿宋_GB2312" w:eastAsia="仿宋_GB2312" w:cs="Times New Roman"/>
          <w:sz w:val="32"/>
          <w:szCs w:val="32"/>
        </w:rPr>
      </w:pPr>
      <w:bookmarkStart w:id="1" w:name="OLE_LINK5"/>
      <w:r w:rsidRPr="00403641">
        <w:rPr>
          <w:rFonts w:cs="宋体" w:hint="eastAsia"/>
          <w:sz w:val="24"/>
          <w:szCs w:val="24"/>
        </w:rPr>
        <w:t>附表</w:t>
      </w:r>
      <w:r w:rsidRPr="00403641">
        <w:rPr>
          <w:sz w:val="24"/>
          <w:szCs w:val="24"/>
        </w:rPr>
        <w:t>1</w:t>
      </w:r>
    </w:p>
    <w:p w:rsidR="00532AC4" w:rsidRDefault="00532AC4" w:rsidP="00532AC4">
      <w:pPr>
        <w:adjustRightInd w:val="0"/>
        <w:snapToGrid w:val="0"/>
        <w:spacing w:afterLines="50" w:after="156" w:line="360" w:lineRule="exact"/>
        <w:rPr>
          <w:rFonts w:eastAsia="黑体" w:cs="Times New Roman"/>
          <w:sz w:val="28"/>
          <w:szCs w:val="28"/>
        </w:rPr>
      </w:pPr>
    </w:p>
    <w:p w:rsidR="00532AC4" w:rsidRDefault="00532AC4" w:rsidP="00532AC4">
      <w:pPr>
        <w:adjustRightInd w:val="0"/>
        <w:snapToGrid w:val="0"/>
        <w:spacing w:afterLines="50" w:after="156" w:line="360" w:lineRule="exact"/>
        <w:jc w:val="center"/>
        <w:rPr>
          <w:rFonts w:eastAsia="黑体" w:cs="Times New Roman"/>
          <w:sz w:val="28"/>
          <w:szCs w:val="28"/>
        </w:rPr>
      </w:pPr>
      <w:r w:rsidRPr="00403641">
        <w:rPr>
          <w:rFonts w:eastAsia="黑体" w:cs="黑体" w:hint="eastAsia"/>
          <w:sz w:val="28"/>
          <w:szCs w:val="28"/>
        </w:rPr>
        <w:t>企业和其他组织会计档案保管期限表</w:t>
      </w:r>
    </w:p>
    <w:p w:rsidR="00532AC4" w:rsidRDefault="00532AC4" w:rsidP="00532AC4">
      <w:pPr>
        <w:adjustRightInd w:val="0"/>
        <w:snapToGrid w:val="0"/>
        <w:spacing w:afterLines="50" w:after="156" w:line="360" w:lineRule="exact"/>
        <w:jc w:val="center"/>
        <w:rPr>
          <w:rFonts w:eastAsia="黑体"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09"/>
        <w:gridCol w:w="3315"/>
        <w:gridCol w:w="992"/>
        <w:gridCol w:w="2977"/>
      </w:tblGrid>
      <w:tr w:rsidR="00532AC4" w:rsidRPr="00F5576D" w:rsidTr="00F20DE2">
        <w:trPr>
          <w:jc w:val="center"/>
        </w:trPr>
        <w:tc>
          <w:tcPr>
            <w:tcW w:w="909" w:type="dxa"/>
            <w:tcBorders>
              <w:top w:val="single" w:sz="4"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b/>
                <w:bCs/>
              </w:rPr>
            </w:pPr>
            <w:r w:rsidRPr="00F5576D">
              <w:rPr>
                <w:rFonts w:cs="宋体" w:hint="eastAsia"/>
                <w:b/>
                <w:bCs/>
              </w:rPr>
              <w:t>序号</w:t>
            </w:r>
          </w:p>
        </w:tc>
        <w:tc>
          <w:tcPr>
            <w:tcW w:w="3315" w:type="dxa"/>
            <w:tcBorders>
              <w:top w:val="single" w:sz="4"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b/>
                <w:bCs/>
              </w:rPr>
            </w:pPr>
            <w:r w:rsidRPr="00F5576D">
              <w:rPr>
                <w:rFonts w:cs="宋体" w:hint="eastAsia"/>
                <w:b/>
                <w:bCs/>
              </w:rPr>
              <w:t>档案名称</w:t>
            </w:r>
          </w:p>
        </w:tc>
        <w:tc>
          <w:tcPr>
            <w:tcW w:w="992" w:type="dxa"/>
            <w:tcBorders>
              <w:top w:val="single" w:sz="4"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b/>
                <w:bCs/>
              </w:rPr>
            </w:pPr>
            <w:r w:rsidRPr="00F5576D">
              <w:rPr>
                <w:rFonts w:cs="宋体" w:hint="eastAsia"/>
                <w:b/>
                <w:bCs/>
              </w:rPr>
              <w:t>保管期限</w:t>
            </w:r>
          </w:p>
        </w:tc>
        <w:tc>
          <w:tcPr>
            <w:tcW w:w="2977" w:type="dxa"/>
            <w:tcBorders>
              <w:top w:val="single" w:sz="4" w:space="0" w:color="auto"/>
              <w:left w:val="single" w:sz="6" w:space="0" w:color="auto"/>
              <w:bottom w:val="single" w:sz="6" w:space="0" w:color="auto"/>
              <w:right w:val="single" w:sz="4"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b/>
                <w:bCs/>
              </w:rPr>
            </w:pPr>
            <w:r w:rsidRPr="00F5576D">
              <w:rPr>
                <w:rFonts w:cs="宋体" w:hint="eastAsia"/>
                <w:b/>
                <w:bCs/>
              </w:rPr>
              <w:t>备注</w:t>
            </w:r>
          </w:p>
        </w:tc>
      </w:tr>
      <w:tr w:rsidR="00532AC4" w:rsidRPr="00F5576D" w:rsidTr="00F20DE2">
        <w:trPr>
          <w:jc w:val="center"/>
        </w:trPr>
        <w:tc>
          <w:tcPr>
            <w:tcW w:w="909" w:type="dxa"/>
            <w:tcBorders>
              <w:top w:val="single" w:sz="6"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b/>
                <w:bCs/>
              </w:rPr>
            </w:pPr>
            <w:proofErr w:type="gramStart"/>
            <w:r w:rsidRPr="00F5576D">
              <w:rPr>
                <w:rFonts w:cs="宋体" w:hint="eastAsia"/>
                <w:b/>
                <w:bCs/>
              </w:rPr>
              <w:t>一</w:t>
            </w:r>
            <w:proofErr w:type="gramEnd"/>
          </w:p>
        </w:tc>
        <w:tc>
          <w:tcPr>
            <w:tcW w:w="3315"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b/>
                <w:bCs/>
              </w:rPr>
            </w:pPr>
            <w:r w:rsidRPr="00F5576D">
              <w:rPr>
                <w:rFonts w:cs="宋体" w:hint="eastAsia"/>
                <w:b/>
                <w:bCs/>
              </w:rPr>
              <w:t>会计凭证</w:t>
            </w:r>
          </w:p>
        </w:tc>
        <w:tc>
          <w:tcPr>
            <w:tcW w:w="99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b/>
                <w:bCs/>
              </w:rPr>
            </w:pPr>
          </w:p>
        </w:tc>
        <w:tc>
          <w:tcPr>
            <w:tcW w:w="2977" w:type="dxa"/>
            <w:tcBorders>
              <w:top w:val="single" w:sz="6" w:space="0" w:color="auto"/>
              <w:left w:val="single" w:sz="6" w:space="0" w:color="auto"/>
              <w:bottom w:val="single" w:sz="6"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b/>
                <w:bCs/>
              </w:rPr>
            </w:pPr>
          </w:p>
        </w:tc>
      </w:tr>
      <w:tr w:rsidR="00532AC4" w:rsidRPr="00F5576D" w:rsidTr="00F20DE2">
        <w:trPr>
          <w:jc w:val="center"/>
        </w:trPr>
        <w:tc>
          <w:tcPr>
            <w:tcW w:w="909" w:type="dxa"/>
            <w:tcBorders>
              <w:top w:val="single" w:sz="6"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pPr>
            <w:r w:rsidRPr="00F5576D">
              <w:t>1</w:t>
            </w:r>
          </w:p>
        </w:tc>
        <w:tc>
          <w:tcPr>
            <w:tcW w:w="3315"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rPr>
            </w:pPr>
            <w:r w:rsidRPr="00F5576D">
              <w:rPr>
                <w:rFonts w:cs="宋体" w:hint="eastAsia"/>
              </w:rPr>
              <w:t>原始凭证</w:t>
            </w:r>
          </w:p>
        </w:tc>
        <w:tc>
          <w:tcPr>
            <w:tcW w:w="99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rPr>
            </w:pPr>
            <w:r w:rsidRPr="00F5576D">
              <w:t>30</w:t>
            </w:r>
            <w:r w:rsidRPr="00F5576D">
              <w:rPr>
                <w:rFonts w:cs="宋体" w:hint="eastAsia"/>
              </w:rPr>
              <w:t>年</w:t>
            </w:r>
          </w:p>
        </w:tc>
        <w:tc>
          <w:tcPr>
            <w:tcW w:w="2977" w:type="dxa"/>
            <w:tcBorders>
              <w:top w:val="single" w:sz="6" w:space="0" w:color="auto"/>
              <w:left w:val="single" w:sz="6" w:space="0" w:color="auto"/>
              <w:bottom w:val="single" w:sz="6"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rPr>
            </w:pPr>
          </w:p>
        </w:tc>
      </w:tr>
      <w:tr w:rsidR="00532AC4" w:rsidRPr="00F5576D" w:rsidTr="00F20DE2">
        <w:trPr>
          <w:jc w:val="center"/>
        </w:trPr>
        <w:tc>
          <w:tcPr>
            <w:tcW w:w="909" w:type="dxa"/>
            <w:tcBorders>
              <w:top w:val="single" w:sz="6"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pPr>
            <w:r w:rsidRPr="00F5576D">
              <w:t>2</w:t>
            </w:r>
          </w:p>
        </w:tc>
        <w:tc>
          <w:tcPr>
            <w:tcW w:w="3315"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rPr>
            </w:pPr>
            <w:r w:rsidRPr="00F5576D">
              <w:rPr>
                <w:rFonts w:cs="宋体" w:hint="eastAsia"/>
              </w:rPr>
              <w:t>记账凭证</w:t>
            </w:r>
          </w:p>
        </w:tc>
        <w:tc>
          <w:tcPr>
            <w:tcW w:w="99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rPr>
            </w:pPr>
            <w:r w:rsidRPr="00F5576D">
              <w:t>30</w:t>
            </w:r>
            <w:r w:rsidRPr="00F5576D">
              <w:rPr>
                <w:rFonts w:cs="宋体" w:hint="eastAsia"/>
              </w:rPr>
              <w:t>年</w:t>
            </w:r>
          </w:p>
        </w:tc>
        <w:tc>
          <w:tcPr>
            <w:tcW w:w="2977" w:type="dxa"/>
            <w:tcBorders>
              <w:top w:val="single" w:sz="6" w:space="0" w:color="auto"/>
              <w:left w:val="single" w:sz="6" w:space="0" w:color="auto"/>
              <w:bottom w:val="single" w:sz="6"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rPr>
            </w:pPr>
          </w:p>
        </w:tc>
      </w:tr>
      <w:tr w:rsidR="00532AC4" w:rsidRPr="00F5576D" w:rsidTr="00F20DE2">
        <w:trPr>
          <w:jc w:val="center"/>
        </w:trPr>
        <w:tc>
          <w:tcPr>
            <w:tcW w:w="909" w:type="dxa"/>
            <w:tcBorders>
              <w:top w:val="single" w:sz="6"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b/>
                <w:bCs/>
              </w:rPr>
            </w:pPr>
            <w:r w:rsidRPr="00F5576D">
              <w:rPr>
                <w:rFonts w:cs="宋体" w:hint="eastAsia"/>
                <w:b/>
                <w:bCs/>
              </w:rPr>
              <w:t>二</w:t>
            </w:r>
          </w:p>
        </w:tc>
        <w:tc>
          <w:tcPr>
            <w:tcW w:w="3315"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b/>
                <w:bCs/>
              </w:rPr>
            </w:pPr>
            <w:r w:rsidRPr="00F5576D">
              <w:rPr>
                <w:rFonts w:cs="宋体" w:hint="eastAsia"/>
                <w:b/>
                <w:bCs/>
              </w:rPr>
              <w:t>会计账簿</w:t>
            </w:r>
          </w:p>
        </w:tc>
        <w:tc>
          <w:tcPr>
            <w:tcW w:w="99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b/>
                <w:bCs/>
              </w:rPr>
            </w:pPr>
          </w:p>
        </w:tc>
        <w:tc>
          <w:tcPr>
            <w:tcW w:w="2977" w:type="dxa"/>
            <w:tcBorders>
              <w:top w:val="single" w:sz="6" w:space="0" w:color="auto"/>
              <w:left w:val="single" w:sz="6" w:space="0" w:color="auto"/>
              <w:bottom w:val="single" w:sz="6"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b/>
                <w:bCs/>
              </w:rPr>
            </w:pPr>
          </w:p>
        </w:tc>
      </w:tr>
      <w:tr w:rsidR="00532AC4" w:rsidRPr="00F5576D" w:rsidTr="00F20DE2">
        <w:trPr>
          <w:jc w:val="center"/>
        </w:trPr>
        <w:tc>
          <w:tcPr>
            <w:tcW w:w="909" w:type="dxa"/>
            <w:tcBorders>
              <w:top w:val="single" w:sz="6"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pPr>
            <w:r w:rsidRPr="00F5576D">
              <w:t>3</w:t>
            </w:r>
          </w:p>
        </w:tc>
        <w:tc>
          <w:tcPr>
            <w:tcW w:w="3315"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rPr>
            </w:pPr>
            <w:r w:rsidRPr="00F5576D">
              <w:rPr>
                <w:rFonts w:cs="宋体" w:hint="eastAsia"/>
              </w:rPr>
              <w:t>总账</w:t>
            </w:r>
          </w:p>
        </w:tc>
        <w:tc>
          <w:tcPr>
            <w:tcW w:w="99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rPr>
            </w:pPr>
            <w:r w:rsidRPr="00F5576D">
              <w:t>30</w:t>
            </w:r>
            <w:r w:rsidRPr="00F5576D">
              <w:rPr>
                <w:rFonts w:cs="宋体" w:hint="eastAsia"/>
              </w:rPr>
              <w:t>年</w:t>
            </w:r>
          </w:p>
        </w:tc>
        <w:tc>
          <w:tcPr>
            <w:tcW w:w="2977" w:type="dxa"/>
            <w:tcBorders>
              <w:top w:val="single" w:sz="6" w:space="0" w:color="auto"/>
              <w:left w:val="single" w:sz="6" w:space="0" w:color="auto"/>
              <w:bottom w:val="single" w:sz="6"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rPr>
            </w:pPr>
          </w:p>
        </w:tc>
      </w:tr>
      <w:tr w:rsidR="00532AC4" w:rsidRPr="00F5576D" w:rsidTr="00F20DE2">
        <w:trPr>
          <w:jc w:val="center"/>
        </w:trPr>
        <w:tc>
          <w:tcPr>
            <w:tcW w:w="909" w:type="dxa"/>
            <w:tcBorders>
              <w:top w:val="single" w:sz="6"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pPr>
            <w:r w:rsidRPr="00F5576D">
              <w:lastRenderedPageBreak/>
              <w:t>4</w:t>
            </w:r>
          </w:p>
        </w:tc>
        <w:tc>
          <w:tcPr>
            <w:tcW w:w="3315"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rPr>
            </w:pPr>
            <w:r w:rsidRPr="00F5576D">
              <w:rPr>
                <w:rFonts w:cs="宋体" w:hint="eastAsia"/>
              </w:rPr>
              <w:t>明细账</w:t>
            </w:r>
          </w:p>
        </w:tc>
        <w:tc>
          <w:tcPr>
            <w:tcW w:w="99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rPr>
            </w:pPr>
            <w:r w:rsidRPr="00F5576D">
              <w:t>30</w:t>
            </w:r>
            <w:r w:rsidRPr="00F5576D">
              <w:rPr>
                <w:rFonts w:cs="宋体" w:hint="eastAsia"/>
              </w:rPr>
              <w:t>年</w:t>
            </w:r>
          </w:p>
        </w:tc>
        <w:tc>
          <w:tcPr>
            <w:tcW w:w="2977" w:type="dxa"/>
            <w:tcBorders>
              <w:top w:val="single" w:sz="6" w:space="0" w:color="auto"/>
              <w:left w:val="single" w:sz="6" w:space="0" w:color="auto"/>
              <w:bottom w:val="single" w:sz="6"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rPr>
            </w:pPr>
          </w:p>
        </w:tc>
      </w:tr>
      <w:tr w:rsidR="00532AC4" w:rsidRPr="00F5576D" w:rsidTr="00F20DE2">
        <w:trPr>
          <w:jc w:val="center"/>
        </w:trPr>
        <w:tc>
          <w:tcPr>
            <w:tcW w:w="909" w:type="dxa"/>
            <w:tcBorders>
              <w:top w:val="single" w:sz="6"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pPr>
            <w:r w:rsidRPr="00F5576D">
              <w:t>5</w:t>
            </w:r>
          </w:p>
        </w:tc>
        <w:tc>
          <w:tcPr>
            <w:tcW w:w="3315"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rPr>
            </w:pPr>
            <w:r w:rsidRPr="00F5576D">
              <w:rPr>
                <w:rFonts w:cs="宋体" w:hint="eastAsia"/>
              </w:rPr>
              <w:t>日记账</w:t>
            </w:r>
          </w:p>
        </w:tc>
        <w:tc>
          <w:tcPr>
            <w:tcW w:w="99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rPr>
            </w:pPr>
            <w:r w:rsidRPr="00F5576D">
              <w:t>30</w:t>
            </w:r>
            <w:r w:rsidRPr="00F5576D">
              <w:rPr>
                <w:rFonts w:cs="宋体" w:hint="eastAsia"/>
              </w:rPr>
              <w:t>年</w:t>
            </w:r>
          </w:p>
        </w:tc>
        <w:tc>
          <w:tcPr>
            <w:tcW w:w="2977" w:type="dxa"/>
            <w:tcBorders>
              <w:top w:val="single" w:sz="6" w:space="0" w:color="auto"/>
              <w:left w:val="single" w:sz="6" w:space="0" w:color="auto"/>
              <w:bottom w:val="single" w:sz="6"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rPr>
            </w:pPr>
          </w:p>
        </w:tc>
      </w:tr>
      <w:tr w:rsidR="00532AC4" w:rsidRPr="00F5576D" w:rsidTr="00F20DE2">
        <w:trPr>
          <w:jc w:val="center"/>
        </w:trPr>
        <w:tc>
          <w:tcPr>
            <w:tcW w:w="909" w:type="dxa"/>
            <w:tcBorders>
              <w:top w:val="single" w:sz="6"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pPr>
            <w:r w:rsidRPr="00F5576D">
              <w:t>6</w:t>
            </w:r>
          </w:p>
        </w:tc>
        <w:tc>
          <w:tcPr>
            <w:tcW w:w="3315"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rPr>
            </w:pPr>
            <w:r w:rsidRPr="00F5576D">
              <w:rPr>
                <w:rFonts w:cs="宋体" w:hint="eastAsia"/>
              </w:rPr>
              <w:t>固定资产卡片</w:t>
            </w:r>
          </w:p>
        </w:tc>
        <w:tc>
          <w:tcPr>
            <w:tcW w:w="99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rPr>
            </w:pPr>
          </w:p>
        </w:tc>
        <w:tc>
          <w:tcPr>
            <w:tcW w:w="2977" w:type="dxa"/>
            <w:tcBorders>
              <w:top w:val="single" w:sz="6" w:space="0" w:color="auto"/>
              <w:left w:val="single" w:sz="6" w:space="0" w:color="auto"/>
              <w:bottom w:val="single" w:sz="6"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rPr>
            </w:pPr>
            <w:r w:rsidRPr="00F5576D">
              <w:rPr>
                <w:rFonts w:cs="宋体" w:hint="eastAsia"/>
              </w:rPr>
              <w:t>固定资产报废清理后保管</w:t>
            </w:r>
            <w:r w:rsidRPr="00F5576D">
              <w:t>5</w:t>
            </w:r>
            <w:r w:rsidRPr="00F5576D">
              <w:rPr>
                <w:rFonts w:cs="宋体" w:hint="eastAsia"/>
              </w:rPr>
              <w:t>年</w:t>
            </w:r>
          </w:p>
        </w:tc>
      </w:tr>
      <w:tr w:rsidR="00532AC4" w:rsidRPr="00F5576D" w:rsidTr="00F20DE2">
        <w:trPr>
          <w:jc w:val="center"/>
        </w:trPr>
        <w:tc>
          <w:tcPr>
            <w:tcW w:w="909" w:type="dxa"/>
            <w:tcBorders>
              <w:top w:val="single" w:sz="6"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pPr>
            <w:r w:rsidRPr="00F5576D">
              <w:t>7</w:t>
            </w:r>
          </w:p>
        </w:tc>
        <w:tc>
          <w:tcPr>
            <w:tcW w:w="3315"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rPr>
            </w:pPr>
            <w:r w:rsidRPr="00F5576D">
              <w:rPr>
                <w:rFonts w:cs="宋体" w:hint="eastAsia"/>
              </w:rPr>
              <w:t>其他辅助性账簿</w:t>
            </w:r>
          </w:p>
        </w:tc>
        <w:tc>
          <w:tcPr>
            <w:tcW w:w="99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rPr>
            </w:pPr>
            <w:r w:rsidRPr="00F5576D">
              <w:t>30</w:t>
            </w:r>
            <w:r w:rsidRPr="00F5576D">
              <w:rPr>
                <w:rFonts w:cs="宋体" w:hint="eastAsia"/>
              </w:rPr>
              <w:t>年</w:t>
            </w:r>
          </w:p>
        </w:tc>
        <w:tc>
          <w:tcPr>
            <w:tcW w:w="2977" w:type="dxa"/>
            <w:tcBorders>
              <w:top w:val="single" w:sz="6" w:space="0" w:color="auto"/>
              <w:left w:val="single" w:sz="6" w:space="0" w:color="auto"/>
              <w:bottom w:val="single" w:sz="6"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rPr>
            </w:pPr>
          </w:p>
        </w:tc>
      </w:tr>
      <w:tr w:rsidR="00532AC4" w:rsidRPr="00F5576D" w:rsidTr="00F20DE2">
        <w:trPr>
          <w:jc w:val="center"/>
        </w:trPr>
        <w:tc>
          <w:tcPr>
            <w:tcW w:w="909" w:type="dxa"/>
            <w:tcBorders>
              <w:top w:val="single" w:sz="6"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b/>
                <w:bCs/>
              </w:rPr>
            </w:pPr>
            <w:r w:rsidRPr="00F5576D">
              <w:rPr>
                <w:rFonts w:cs="宋体" w:hint="eastAsia"/>
                <w:b/>
                <w:bCs/>
              </w:rPr>
              <w:t>三</w:t>
            </w:r>
          </w:p>
        </w:tc>
        <w:tc>
          <w:tcPr>
            <w:tcW w:w="3315"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b/>
                <w:bCs/>
              </w:rPr>
            </w:pPr>
            <w:r w:rsidRPr="00F5576D">
              <w:rPr>
                <w:rFonts w:cs="宋体" w:hint="eastAsia"/>
                <w:b/>
                <w:bCs/>
              </w:rPr>
              <w:t>财务会计报告</w:t>
            </w:r>
          </w:p>
        </w:tc>
        <w:tc>
          <w:tcPr>
            <w:tcW w:w="99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b/>
                <w:bCs/>
              </w:rPr>
            </w:pPr>
          </w:p>
        </w:tc>
        <w:tc>
          <w:tcPr>
            <w:tcW w:w="2977" w:type="dxa"/>
            <w:tcBorders>
              <w:top w:val="single" w:sz="6" w:space="0" w:color="auto"/>
              <w:left w:val="single" w:sz="6" w:space="0" w:color="auto"/>
              <w:bottom w:val="single" w:sz="6"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b/>
                <w:bCs/>
              </w:rPr>
            </w:pPr>
          </w:p>
        </w:tc>
      </w:tr>
      <w:tr w:rsidR="00532AC4" w:rsidRPr="00F5576D" w:rsidTr="00F20DE2">
        <w:trPr>
          <w:jc w:val="center"/>
        </w:trPr>
        <w:tc>
          <w:tcPr>
            <w:tcW w:w="909" w:type="dxa"/>
            <w:tcBorders>
              <w:top w:val="single" w:sz="6"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pPr>
            <w:r w:rsidRPr="00F5576D">
              <w:t>8</w:t>
            </w:r>
          </w:p>
        </w:tc>
        <w:tc>
          <w:tcPr>
            <w:tcW w:w="3315"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rPr>
            </w:pPr>
            <w:r w:rsidRPr="00F5576D">
              <w:rPr>
                <w:rFonts w:cs="宋体" w:hint="eastAsia"/>
              </w:rPr>
              <w:t>月度、季度、半年度财务会计报告</w:t>
            </w:r>
          </w:p>
        </w:tc>
        <w:tc>
          <w:tcPr>
            <w:tcW w:w="99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rPr>
            </w:pPr>
            <w:r w:rsidRPr="00F5576D">
              <w:t>10</w:t>
            </w:r>
            <w:r w:rsidRPr="00F5576D">
              <w:rPr>
                <w:rFonts w:cs="宋体" w:hint="eastAsia"/>
              </w:rPr>
              <w:t>年</w:t>
            </w:r>
          </w:p>
        </w:tc>
        <w:tc>
          <w:tcPr>
            <w:tcW w:w="2977" w:type="dxa"/>
            <w:tcBorders>
              <w:top w:val="single" w:sz="6" w:space="0" w:color="auto"/>
              <w:left w:val="single" w:sz="6" w:space="0" w:color="auto"/>
              <w:bottom w:val="single" w:sz="6"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rPr>
            </w:pPr>
          </w:p>
        </w:tc>
      </w:tr>
      <w:tr w:rsidR="00532AC4" w:rsidRPr="00F5576D" w:rsidTr="00F20DE2">
        <w:trPr>
          <w:jc w:val="center"/>
        </w:trPr>
        <w:tc>
          <w:tcPr>
            <w:tcW w:w="909" w:type="dxa"/>
            <w:tcBorders>
              <w:top w:val="single" w:sz="6"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pPr>
            <w:r w:rsidRPr="00F5576D">
              <w:t>9</w:t>
            </w:r>
          </w:p>
        </w:tc>
        <w:tc>
          <w:tcPr>
            <w:tcW w:w="3315"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rPr>
            </w:pPr>
            <w:r w:rsidRPr="00F5576D">
              <w:rPr>
                <w:rFonts w:cs="宋体" w:hint="eastAsia"/>
              </w:rPr>
              <w:t>年度财务会计报告</w:t>
            </w:r>
          </w:p>
        </w:tc>
        <w:tc>
          <w:tcPr>
            <w:tcW w:w="99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rPr>
            </w:pPr>
            <w:r w:rsidRPr="00F5576D">
              <w:rPr>
                <w:rFonts w:cs="宋体" w:hint="eastAsia"/>
              </w:rPr>
              <w:t>永久</w:t>
            </w:r>
          </w:p>
        </w:tc>
        <w:tc>
          <w:tcPr>
            <w:tcW w:w="2977" w:type="dxa"/>
            <w:tcBorders>
              <w:top w:val="single" w:sz="6" w:space="0" w:color="auto"/>
              <w:left w:val="single" w:sz="6" w:space="0" w:color="auto"/>
              <w:bottom w:val="single" w:sz="6"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rPr>
            </w:pPr>
          </w:p>
        </w:tc>
      </w:tr>
      <w:tr w:rsidR="00532AC4" w:rsidRPr="00F5576D" w:rsidTr="00F20DE2">
        <w:trPr>
          <w:jc w:val="center"/>
        </w:trPr>
        <w:tc>
          <w:tcPr>
            <w:tcW w:w="909" w:type="dxa"/>
            <w:tcBorders>
              <w:top w:val="single" w:sz="6"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b/>
                <w:bCs/>
              </w:rPr>
            </w:pPr>
            <w:r w:rsidRPr="00F5576D">
              <w:rPr>
                <w:rFonts w:cs="宋体" w:hint="eastAsia"/>
                <w:b/>
                <w:bCs/>
              </w:rPr>
              <w:t>四</w:t>
            </w:r>
          </w:p>
        </w:tc>
        <w:tc>
          <w:tcPr>
            <w:tcW w:w="3315"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b/>
                <w:bCs/>
              </w:rPr>
            </w:pPr>
            <w:r w:rsidRPr="00F5576D">
              <w:rPr>
                <w:rFonts w:cs="宋体" w:hint="eastAsia"/>
                <w:b/>
                <w:bCs/>
              </w:rPr>
              <w:t>其他会计资料</w:t>
            </w:r>
          </w:p>
        </w:tc>
        <w:tc>
          <w:tcPr>
            <w:tcW w:w="99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b/>
                <w:bCs/>
              </w:rPr>
            </w:pPr>
          </w:p>
        </w:tc>
        <w:tc>
          <w:tcPr>
            <w:tcW w:w="2977" w:type="dxa"/>
            <w:tcBorders>
              <w:top w:val="single" w:sz="6" w:space="0" w:color="auto"/>
              <w:left w:val="single" w:sz="6" w:space="0" w:color="auto"/>
              <w:bottom w:val="single" w:sz="6"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b/>
                <w:bCs/>
              </w:rPr>
            </w:pPr>
          </w:p>
        </w:tc>
      </w:tr>
      <w:tr w:rsidR="00532AC4" w:rsidRPr="00F5576D" w:rsidTr="00F20DE2">
        <w:trPr>
          <w:jc w:val="center"/>
        </w:trPr>
        <w:tc>
          <w:tcPr>
            <w:tcW w:w="909" w:type="dxa"/>
            <w:tcBorders>
              <w:top w:val="single" w:sz="6"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pPr>
            <w:r w:rsidRPr="00F5576D">
              <w:t>10</w:t>
            </w:r>
          </w:p>
        </w:tc>
        <w:tc>
          <w:tcPr>
            <w:tcW w:w="3315"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rPr>
            </w:pPr>
            <w:r w:rsidRPr="00F5576D">
              <w:rPr>
                <w:rFonts w:cs="宋体" w:hint="eastAsia"/>
              </w:rPr>
              <w:t>银行存款余额调节表</w:t>
            </w:r>
          </w:p>
        </w:tc>
        <w:tc>
          <w:tcPr>
            <w:tcW w:w="99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rPr>
            </w:pPr>
            <w:r w:rsidRPr="00F5576D">
              <w:t>10</w:t>
            </w:r>
            <w:r w:rsidRPr="00F5576D">
              <w:rPr>
                <w:rFonts w:cs="宋体" w:hint="eastAsia"/>
              </w:rPr>
              <w:t>年</w:t>
            </w:r>
          </w:p>
        </w:tc>
        <w:tc>
          <w:tcPr>
            <w:tcW w:w="2977" w:type="dxa"/>
            <w:tcBorders>
              <w:top w:val="single" w:sz="6" w:space="0" w:color="auto"/>
              <w:left w:val="single" w:sz="6" w:space="0" w:color="auto"/>
              <w:bottom w:val="single" w:sz="6"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rPr>
            </w:pPr>
          </w:p>
        </w:tc>
      </w:tr>
      <w:tr w:rsidR="00532AC4" w:rsidRPr="00F5576D" w:rsidTr="00F20DE2">
        <w:trPr>
          <w:jc w:val="center"/>
        </w:trPr>
        <w:tc>
          <w:tcPr>
            <w:tcW w:w="909" w:type="dxa"/>
            <w:tcBorders>
              <w:top w:val="single" w:sz="6"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pPr>
            <w:r w:rsidRPr="00F5576D">
              <w:t>11</w:t>
            </w:r>
          </w:p>
        </w:tc>
        <w:tc>
          <w:tcPr>
            <w:tcW w:w="3315"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rPr>
            </w:pPr>
            <w:r w:rsidRPr="00F5576D">
              <w:rPr>
                <w:rFonts w:cs="宋体" w:hint="eastAsia"/>
              </w:rPr>
              <w:t>银行对账单</w:t>
            </w:r>
          </w:p>
        </w:tc>
        <w:tc>
          <w:tcPr>
            <w:tcW w:w="99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rPr>
            </w:pPr>
            <w:r w:rsidRPr="00F5576D">
              <w:t>10</w:t>
            </w:r>
            <w:r w:rsidRPr="00F5576D">
              <w:rPr>
                <w:rFonts w:cs="宋体" w:hint="eastAsia"/>
              </w:rPr>
              <w:t>年</w:t>
            </w:r>
          </w:p>
        </w:tc>
        <w:tc>
          <w:tcPr>
            <w:tcW w:w="2977" w:type="dxa"/>
            <w:tcBorders>
              <w:top w:val="single" w:sz="6" w:space="0" w:color="auto"/>
              <w:left w:val="single" w:sz="6" w:space="0" w:color="auto"/>
              <w:bottom w:val="single" w:sz="6"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rPr>
            </w:pPr>
          </w:p>
        </w:tc>
      </w:tr>
      <w:tr w:rsidR="00532AC4" w:rsidRPr="00F5576D" w:rsidTr="00F20DE2">
        <w:trPr>
          <w:jc w:val="center"/>
        </w:trPr>
        <w:tc>
          <w:tcPr>
            <w:tcW w:w="909" w:type="dxa"/>
            <w:tcBorders>
              <w:top w:val="single" w:sz="6"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pPr>
            <w:r w:rsidRPr="00F5576D">
              <w:t>12</w:t>
            </w:r>
          </w:p>
        </w:tc>
        <w:tc>
          <w:tcPr>
            <w:tcW w:w="3315"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rPr>
            </w:pPr>
            <w:r w:rsidRPr="00F5576D">
              <w:rPr>
                <w:rFonts w:cs="宋体" w:hint="eastAsia"/>
              </w:rPr>
              <w:t>纳税申报表</w:t>
            </w:r>
          </w:p>
        </w:tc>
        <w:tc>
          <w:tcPr>
            <w:tcW w:w="99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rPr>
            </w:pPr>
            <w:r w:rsidRPr="00F5576D">
              <w:t>10</w:t>
            </w:r>
            <w:r w:rsidRPr="00F5576D">
              <w:rPr>
                <w:rFonts w:cs="宋体" w:hint="eastAsia"/>
              </w:rPr>
              <w:t>年</w:t>
            </w:r>
          </w:p>
        </w:tc>
        <w:tc>
          <w:tcPr>
            <w:tcW w:w="2977" w:type="dxa"/>
            <w:tcBorders>
              <w:top w:val="single" w:sz="6" w:space="0" w:color="auto"/>
              <w:left w:val="single" w:sz="6" w:space="0" w:color="auto"/>
              <w:bottom w:val="single" w:sz="6"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rPr>
            </w:pPr>
          </w:p>
        </w:tc>
      </w:tr>
      <w:tr w:rsidR="00532AC4" w:rsidRPr="00F5576D" w:rsidTr="00F20DE2">
        <w:trPr>
          <w:jc w:val="center"/>
        </w:trPr>
        <w:tc>
          <w:tcPr>
            <w:tcW w:w="909" w:type="dxa"/>
            <w:tcBorders>
              <w:top w:val="single" w:sz="6"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pPr>
            <w:r w:rsidRPr="00F5576D">
              <w:t>13</w:t>
            </w:r>
          </w:p>
        </w:tc>
        <w:tc>
          <w:tcPr>
            <w:tcW w:w="3315"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rPr>
            </w:pPr>
            <w:r w:rsidRPr="00F5576D">
              <w:rPr>
                <w:rFonts w:cs="宋体" w:hint="eastAsia"/>
              </w:rPr>
              <w:t>会计档案移交清册</w:t>
            </w:r>
          </w:p>
        </w:tc>
        <w:tc>
          <w:tcPr>
            <w:tcW w:w="99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rPr>
            </w:pPr>
            <w:r w:rsidRPr="00F5576D">
              <w:t>30</w:t>
            </w:r>
            <w:r w:rsidRPr="00F5576D">
              <w:rPr>
                <w:rFonts w:cs="宋体" w:hint="eastAsia"/>
              </w:rPr>
              <w:t>年</w:t>
            </w:r>
          </w:p>
        </w:tc>
        <w:tc>
          <w:tcPr>
            <w:tcW w:w="2977" w:type="dxa"/>
            <w:tcBorders>
              <w:top w:val="single" w:sz="6" w:space="0" w:color="auto"/>
              <w:left w:val="single" w:sz="6" w:space="0" w:color="auto"/>
              <w:bottom w:val="single" w:sz="6"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rPr>
            </w:pPr>
          </w:p>
        </w:tc>
      </w:tr>
      <w:tr w:rsidR="00532AC4" w:rsidRPr="00F5576D" w:rsidTr="00F20DE2">
        <w:trPr>
          <w:jc w:val="center"/>
        </w:trPr>
        <w:tc>
          <w:tcPr>
            <w:tcW w:w="909" w:type="dxa"/>
            <w:tcBorders>
              <w:top w:val="single" w:sz="6"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pPr>
            <w:r w:rsidRPr="00F5576D">
              <w:t>14</w:t>
            </w:r>
          </w:p>
        </w:tc>
        <w:tc>
          <w:tcPr>
            <w:tcW w:w="3315"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rPr>
            </w:pPr>
            <w:r w:rsidRPr="00F5576D">
              <w:rPr>
                <w:rFonts w:cs="宋体" w:hint="eastAsia"/>
              </w:rPr>
              <w:t>会计档案保管清册</w:t>
            </w:r>
          </w:p>
        </w:tc>
        <w:tc>
          <w:tcPr>
            <w:tcW w:w="99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rPr>
            </w:pPr>
            <w:r w:rsidRPr="00F5576D">
              <w:rPr>
                <w:rFonts w:cs="宋体" w:hint="eastAsia"/>
              </w:rPr>
              <w:t>永久</w:t>
            </w:r>
          </w:p>
        </w:tc>
        <w:tc>
          <w:tcPr>
            <w:tcW w:w="2977" w:type="dxa"/>
            <w:tcBorders>
              <w:top w:val="single" w:sz="6" w:space="0" w:color="auto"/>
              <w:left w:val="single" w:sz="6" w:space="0" w:color="auto"/>
              <w:bottom w:val="single" w:sz="6"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rPr>
            </w:pPr>
          </w:p>
        </w:tc>
      </w:tr>
      <w:tr w:rsidR="00532AC4" w:rsidRPr="00F5576D" w:rsidTr="00F20DE2">
        <w:trPr>
          <w:jc w:val="center"/>
        </w:trPr>
        <w:tc>
          <w:tcPr>
            <w:tcW w:w="909" w:type="dxa"/>
            <w:tcBorders>
              <w:top w:val="single" w:sz="6" w:space="0" w:color="auto"/>
              <w:left w:val="single" w:sz="4"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pPr>
            <w:r w:rsidRPr="00F5576D">
              <w:t>15</w:t>
            </w:r>
          </w:p>
        </w:tc>
        <w:tc>
          <w:tcPr>
            <w:tcW w:w="3315"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rPr>
            </w:pPr>
            <w:r w:rsidRPr="00F5576D">
              <w:rPr>
                <w:rFonts w:cs="宋体" w:hint="eastAsia"/>
              </w:rPr>
              <w:t>会计档案销毁清册</w:t>
            </w:r>
          </w:p>
        </w:tc>
        <w:tc>
          <w:tcPr>
            <w:tcW w:w="992"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rPr>
            </w:pPr>
            <w:r w:rsidRPr="00F5576D">
              <w:rPr>
                <w:rFonts w:cs="宋体" w:hint="eastAsia"/>
              </w:rPr>
              <w:t>永久</w:t>
            </w:r>
          </w:p>
        </w:tc>
        <w:tc>
          <w:tcPr>
            <w:tcW w:w="2977" w:type="dxa"/>
            <w:tcBorders>
              <w:top w:val="single" w:sz="6" w:space="0" w:color="auto"/>
              <w:left w:val="single" w:sz="6" w:space="0" w:color="auto"/>
              <w:bottom w:val="single" w:sz="6"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rPr>
            </w:pPr>
          </w:p>
        </w:tc>
      </w:tr>
      <w:tr w:rsidR="00532AC4" w:rsidRPr="00F5576D" w:rsidTr="00F20DE2">
        <w:trPr>
          <w:jc w:val="center"/>
        </w:trPr>
        <w:tc>
          <w:tcPr>
            <w:tcW w:w="909" w:type="dxa"/>
            <w:tcBorders>
              <w:top w:val="single" w:sz="6" w:space="0" w:color="auto"/>
              <w:left w:val="single" w:sz="4" w:space="0" w:color="auto"/>
              <w:bottom w:val="single" w:sz="4"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pPr>
            <w:r w:rsidRPr="00F5576D">
              <w:t>16</w:t>
            </w:r>
          </w:p>
        </w:tc>
        <w:tc>
          <w:tcPr>
            <w:tcW w:w="3315" w:type="dxa"/>
            <w:tcBorders>
              <w:top w:val="single" w:sz="6" w:space="0" w:color="auto"/>
              <w:left w:val="single" w:sz="6" w:space="0" w:color="auto"/>
              <w:bottom w:val="single" w:sz="4" w:space="0" w:color="auto"/>
              <w:right w:val="single" w:sz="6" w:space="0" w:color="auto"/>
            </w:tcBorders>
            <w:tcMar>
              <w:left w:w="113" w:type="dxa"/>
              <w:right w:w="0" w:type="dxa"/>
            </w:tcMar>
            <w:vAlign w:val="center"/>
          </w:tcPr>
          <w:p w:rsidR="00532AC4" w:rsidRPr="00F5576D" w:rsidRDefault="00532AC4" w:rsidP="00F20DE2">
            <w:pPr>
              <w:adjustRightInd w:val="0"/>
              <w:snapToGrid w:val="0"/>
              <w:spacing w:line="360" w:lineRule="exact"/>
              <w:jc w:val="left"/>
              <w:rPr>
                <w:rFonts w:cs="Times New Roman"/>
              </w:rPr>
            </w:pPr>
            <w:r w:rsidRPr="00F5576D">
              <w:rPr>
                <w:rFonts w:cs="宋体" w:hint="eastAsia"/>
              </w:rPr>
              <w:t>会计档案鉴定意见书</w:t>
            </w:r>
          </w:p>
        </w:tc>
        <w:tc>
          <w:tcPr>
            <w:tcW w:w="992" w:type="dxa"/>
            <w:tcBorders>
              <w:top w:val="single" w:sz="6" w:space="0" w:color="auto"/>
              <w:left w:val="single" w:sz="6" w:space="0" w:color="auto"/>
              <w:bottom w:val="single" w:sz="4" w:space="0" w:color="auto"/>
              <w:right w:val="single" w:sz="6" w:space="0" w:color="auto"/>
            </w:tcBorders>
            <w:tcMar>
              <w:left w:w="0" w:type="dxa"/>
              <w:right w:w="0" w:type="dxa"/>
            </w:tcMar>
            <w:vAlign w:val="center"/>
          </w:tcPr>
          <w:p w:rsidR="00532AC4" w:rsidRPr="00F5576D" w:rsidRDefault="00532AC4" w:rsidP="00F20DE2">
            <w:pPr>
              <w:adjustRightInd w:val="0"/>
              <w:snapToGrid w:val="0"/>
              <w:spacing w:line="360" w:lineRule="exact"/>
              <w:jc w:val="center"/>
              <w:rPr>
                <w:rFonts w:cs="Times New Roman"/>
              </w:rPr>
            </w:pPr>
            <w:r w:rsidRPr="00F5576D">
              <w:rPr>
                <w:rFonts w:cs="宋体" w:hint="eastAsia"/>
              </w:rPr>
              <w:t>永久</w:t>
            </w:r>
          </w:p>
        </w:tc>
        <w:tc>
          <w:tcPr>
            <w:tcW w:w="2977" w:type="dxa"/>
            <w:tcBorders>
              <w:top w:val="single" w:sz="6" w:space="0" w:color="auto"/>
              <w:left w:val="single" w:sz="6" w:space="0" w:color="auto"/>
              <w:bottom w:val="single" w:sz="4" w:space="0" w:color="auto"/>
              <w:right w:val="single" w:sz="4" w:space="0" w:color="auto"/>
            </w:tcBorders>
            <w:tcMar>
              <w:left w:w="113" w:type="dxa"/>
              <w:right w:w="113" w:type="dxa"/>
            </w:tcMar>
            <w:vAlign w:val="center"/>
          </w:tcPr>
          <w:p w:rsidR="00532AC4" w:rsidRPr="00F5576D" w:rsidRDefault="00532AC4" w:rsidP="00F20DE2">
            <w:pPr>
              <w:adjustRightInd w:val="0"/>
              <w:snapToGrid w:val="0"/>
              <w:spacing w:line="360" w:lineRule="exact"/>
              <w:jc w:val="center"/>
              <w:rPr>
                <w:rFonts w:cs="Times New Roman"/>
              </w:rPr>
            </w:pPr>
          </w:p>
        </w:tc>
      </w:tr>
    </w:tbl>
    <w:p w:rsidR="00532AC4" w:rsidRDefault="00532AC4" w:rsidP="00532AC4">
      <w:pPr>
        <w:adjustRightInd w:val="0"/>
        <w:snapToGrid w:val="0"/>
        <w:spacing w:line="360" w:lineRule="atLeast"/>
        <w:rPr>
          <w:rFonts w:cs="Times New Roman"/>
        </w:rPr>
      </w:pPr>
    </w:p>
    <w:p w:rsidR="00532AC4" w:rsidRDefault="00532AC4" w:rsidP="00532AC4">
      <w:pPr>
        <w:adjustRightInd w:val="0"/>
        <w:snapToGrid w:val="0"/>
        <w:spacing w:line="400" w:lineRule="exact"/>
        <w:ind w:leftChars="-85" w:left="-178" w:firstLineChars="85" w:firstLine="178"/>
        <w:rPr>
          <w:rFonts w:cs="Times New Roman"/>
          <w:sz w:val="24"/>
          <w:szCs w:val="24"/>
        </w:rPr>
      </w:pPr>
      <w:r w:rsidRPr="00403641">
        <w:rPr>
          <w:rFonts w:cs="Times New Roman"/>
        </w:rPr>
        <w:br w:type="page"/>
      </w:r>
      <w:bookmarkEnd w:id="1"/>
      <w:r w:rsidRPr="00403641">
        <w:rPr>
          <w:rFonts w:cs="宋体" w:hint="eastAsia"/>
          <w:sz w:val="24"/>
          <w:szCs w:val="24"/>
        </w:rPr>
        <w:lastRenderedPageBreak/>
        <w:t>附表</w:t>
      </w:r>
      <w:r w:rsidRPr="00403641">
        <w:rPr>
          <w:sz w:val="24"/>
          <w:szCs w:val="24"/>
        </w:rPr>
        <w:t>2</w:t>
      </w:r>
    </w:p>
    <w:p w:rsidR="00532AC4" w:rsidRDefault="00532AC4" w:rsidP="00532AC4">
      <w:pPr>
        <w:adjustRightInd w:val="0"/>
        <w:snapToGrid w:val="0"/>
        <w:spacing w:line="400" w:lineRule="exact"/>
        <w:rPr>
          <w:rFonts w:cs="Times New Roman"/>
          <w:sz w:val="24"/>
          <w:szCs w:val="24"/>
        </w:rPr>
      </w:pPr>
    </w:p>
    <w:p w:rsidR="00532AC4" w:rsidRDefault="00532AC4" w:rsidP="00532AC4">
      <w:pPr>
        <w:adjustRightInd w:val="0"/>
        <w:snapToGrid w:val="0"/>
        <w:spacing w:line="400" w:lineRule="exact"/>
        <w:rPr>
          <w:rFonts w:eastAsia="黑体" w:cs="Times New Roman"/>
          <w:sz w:val="28"/>
          <w:szCs w:val="28"/>
        </w:rPr>
      </w:pPr>
      <w:r>
        <w:rPr>
          <w:rFonts w:eastAsia="黑体" w:cs="黑体" w:hint="eastAsia"/>
          <w:sz w:val="28"/>
          <w:szCs w:val="28"/>
        </w:rPr>
        <w:t xml:space="preserve">   </w:t>
      </w:r>
      <w:r w:rsidRPr="00EE6BE8">
        <w:rPr>
          <w:rFonts w:eastAsia="黑体" w:cs="黑体" w:hint="eastAsia"/>
          <w:sz w:val="28"/>
          <w:szCs w:val="28"/>
        </w:rPr>
        <w:t>财政总预算、行政单位、事业单位和税收会计档案保管期限表</w:t>
      </w:r>
    </w:p>
    <w:p w:rsidR="00532AC4" w:rsidRDefault="00532AC4" w:rsidP="00532AC4">
      <w:pPr>
        <w:adjustRightInd w:val="0"/>
        <w:snapToGrid w:val="0"/>
        <w:spacing w:line="400" w:lineRule="exact"/>
        <w:rPr>
          <w:rFonts w:eastAsia="黑体" w:cs="Times New Roman"/>
          <w:sz w:val="28"/>
          <w:szCs w:val="28"/>
        </w:rPr>
      </w:pPr>
    </w:p>
    <w:tbl>
      <w:tblPr>
        <w:tblW w:w="10065"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895"/>
        <w:gridCol w:w="1090"/>
        <w:gridCol w:w="709"/>
        <w:gridCol w:w="3118"/>
      </w:tblGrid>
      <w:tr w:rsidR="00532AC4" w:rsidRPr="00F5576D" w:rsidTr="00F20DE2">
        <w:trPr>
          <w:trHeight w:val="101"/>
        </w:trPr>
        <w:tc>
          <w:tcPr>
            <w:tcW w:w="567" w:type="dxa"/>
            <w:vMerge w:val="restart"/>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360" w:lineRule="exact"/>
              <w:jc w:val="center"/>
              <w:rPr>
                <w:rFonts w:ascii="宋体" w:cs="Times New Roman"/>
                <w:b/>
                <w:bCs/>
                <w:color w:val="000000"/>
              </w:rPr>
            </w:pPr>
          </w:p>
          <w:p w:rsidR="00532AC4" w:rsidRPr="00F5576D" w:rsidRDefault="00532AC4" w:rsidP="00F20DE2">
            <w:pPr>
              <w:adjustRightInd w:val="0"/>
              <w:snapToGrid w:val="0"/>
              <w:spacing w:line="360" w:lineRule="exact"/>
              <w:jc w:val="center"/>
              <w:rPr>
                <w:rFonts w:ascii="宋体" w:cs="Times New Roman"/>
                <w:b/>
                <w:bCs/>
                <w:color w:val="000000"/>
              </w:rPr>
            </w:pPr>
            <w:r w:rsidRPr="00F5576D">
              <w:rPr>
                <w:rFonts w:ascii="宋体" w:hAnsi="宋体" w:cs="宋体" w:hint="eastAsia"/>
                <w:b/>
                <w:bCs/>
                <w:color w:val="000000"/>
              </w:rPr>
              <w:t>序号</w:t>
            </w:r>
          </w:p>
        </w:tc>
        <w:tc>
          <w:tcPr>
            <w:tcW w:w="3686" w:type="dxa"/>
            <w:vMerge w:val="restart"/>
            <w:tcBorders>
              <w:top w:val="single" w:sz="4" w:space="0" w:color="auto"/>
              <w:left w:val="single" w:sz="4" w:space="0" w:color="auto"/>
              <w:bottom w:val="single" w:sz="4" w:space="0" w:color="auto"/>
              <w:right w:val="single" w:sz="4" w:space="0" w:color="auto"/>
            </w:tcBorders>
          </w:tcPr>
          <w:p w:rsidR="00532AC4" w:rsidRDefault="00532AC4" w:rsidP="00F20DE2">
            <w:pPr>
              <w:adjustRightInd w:val="0"/>
              <w:snapToGrid w:val="0"/>
              <w:spacing w:line="360" w:lineRule="exact"/>
              <w:jc w:val="center"/>
              <w:rPr>
                <w:rFonts w:ascii="宋体" w:cs="Times New Roman"/>
                <w:b/>
                <w:bCs/>
                <w:color w:val="000000"/>
              </w:rPr>
            </w:pPr>
          </w:p>
          <w:p w:rsidR="00532AC4" w:rsidRPr="00F5576D" w:rsidRDefault="00532AC4" w:rsidP="00F20DE2">
            <w:pPr>
              <w:adjustRightInd w:val="0"/>
              <w:snapToGrid w:val="0"/>
              <w:spacing w:line="360" w:lineRule="exact"/>
              <w:jc w:val="center"/>
              <w:rPr>
                <w:rFonts w:ascii="宋体" w:cs="Times New Roman"/>
                <w:b/>
                <w:bCs/>
                <w:color w:val="000000"/>
              </w:rPr>
            </w:pPr>
            <w:r w:rsidRPr="00F5576D">
              <w:rPr>
                <w:rFonts w:ascii="宋体" w:hAnsi="宋体" w:cs="宋体" w:hint="eastAsia"/>
                <w:b/>
                <w:bCs/>
                <w:color w:val="000000"/>
              </w:rPr>
              <w:t>档案名称</w:t>
            </w:r>
          </w:p>
        </w:tc>
        <w:tc>
          <w:tcPr>
            <w:tcW w:w="2694" w:type="dxa"/>
            <w:gridSpan w:val="3"/>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360" w:lineRule="exact"/>
              <w:jc w:val="center"/>
              <w:rPr>
                <w:rFonts w:ascii="宋体" w:cs="Times New Roman"/>
                <w:b/>
                <w:bCs/>
                <w:color w:val="000000"/>
              </w:rPr>
            </w:pPr>
            <w:r w:rsidRPr="00F5576D">
              <w:rPr>
                <w:rFonts w:ascii="宋体" w:hAnsi="宋体" w:cs="宋体" w:hint="eastAsia"/>
                <w:b/>
                <w:bCs/>
                <w:color w:val="000000"/>
              </w:rPr>
              <w:t>保管期限</w:t>
            </w:r>
          </w:p>
        </w:tc>
        <w:tc>
          <w:tcPr>
            <w:tcW w:w="3118" w:type="dxa"/>
            <w:vMerge w:val="restart"/>
            <w:tcBorders>
              <w:top w:val="single" w:sz="4" w:space="0" w:color="auto"/>
              <w:left w:val="single" w:sz="4" w:space="0" w:color="auto"/>
              <w:bottom w:val="single" w:sz="4" w:space="0" w:color="auto"/>
              <w:right w:val="single" w:sz="4" w:space="0" w:color="auto"/>
            </w:tcBorders>
          </w:tcPr>
          <w:p w:rsidR="00532AC4" w:rsidRDefault="00532AC4" w:rsidP="00F20DE2">
            <w:pPr>
              <w:adjustRightInd w:val="0"/>
              <w:snapToGrid w:val="0"/>
              <w:spacing w:line="360" w:lineRule="exact"/>
              <w:jc w:val="center"/>
              <w:rPr>
                <w:rFonts w:ascii="宋体" w:cs="Times New Roman"/>
                <w:b/>
                <w:bCs/>
                <w:color w:val="000000"/>
              </w:rPr>
            </w:pPr>
          </w:p>
          <w:p w:rsidR="00532AC4" w:rsidRPr="00F5576D" w:rsidRDefault="00532AC4" w:rsidP="00F20DE2">
            <w:pPr>
              <w:adjustRightInd w:val="0"/>
              <w:snapToGrid w:val="0"/>
              <w:spacing w:line="360" w:lineRule="exact"/>
              <w:jc w:val="center"/>
              <w:rPr>
                <w:rFonts w:ascii="宋体" w:cs="Times New Roman"/>
                <w:b/>
                <w:bCs/>
                <w:color w:val="000000"/>
              </w:rPr>
            </w:pPr>
            <w:r w:rsidRPr="00F5576D">
              <w:rPr>
                <w:rFonts w:ascii="宋体" w:hAnsi="宋体" w:cs="宋体" w:hint="eastAsia"/>
                <w:b/>
                <w:bCs/>
                <w:color w:val="000000"/>
              </w:rPr>
              <w:t>备注</w:t>
            </w:r>
          </w:p>
        </w:tc>
      </w:tr>
      <w:tr w:rsidR="00532AC4" w:rsidRPr="00F5576D" w:rsidTr="00F20DE2">
        <w:trPr>
          <w:trHeight w:val="391"/>
        </w:trPr>
        <w:tc>
          <w:tcPr>
            <w:tcW w:w="567" w:type="dxa"/>
            <w:vMerge/>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360" w:lineRule="exact"/>
              <w:jc w:val="center"/>
              <w:rPr>
                <w:rFonts w:ascii="宋体" w:cs="Times New Roman"/>
                <w:color w:val="000000"/>
              </w:rPr>
            </w:pPr>
          </w:p>
        </w:tc>
        <w:tc>
          <w:tcPr>
            <w:tcW w:w="3686" w:type="dxa"/>
            <w:vMerge/>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360" w:lineRule="exact"/>
              <w:jc w:val="center"/>
              <w:rPr>
                <w:rFonts w:ascii="宋体" w:cs="Times New Roman"/>
                <w:color w:val="000000"/>
              </w:rPr>
            </w:pP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360" w:lineRule="exact"/>
              <w:jc w:val="center"/>
              <w:rPr>
                <w:rFonts w:ascii="宋体" w:cs="Times New Roman"/>
                <w:b/>
                <w:bCs/>
                <w:color w:val="000000"/>
              </w:rPr>
            </w:pPr>
            <w:r w:rsidRPr="00F5576D">
              <w:rPr>
                <w:rFonts w:ascii="宋体" w:hAnsi="宋体" w:cs="宋体" w:hint="eastAsia"/>
                <w:b/>
                <w:bCs/>
                <w:color w:val="000000"/>
              </w:rPr>
              <w:t>财政</w:t>
            </w:r>
          </w:p>
          <w:p w:rsidR="00532AC4" w:rsidRPr="0039202C" w:rsidRDefault="00532AC4" w:rsidP="00F20DE2">
            <w:pPr>
              <w:pStyle w:val="a4"/>
              <w:pBdr>
                <w:bottom w:val="none" w:sz="0" w:space="0" w:color="auto"/>
              </w:pBdr>
              <w:tabs>
                <w:tab w:val="clear" w:pos="4153"/>
                <w:tab w:val="clear" w:pos="8306"/>
              </w:tabs>
              <w:adjustRightInd w:val="0"/>
              <w:spacing w:line="360" w:lineRule="exact"/>
              <w:ind w:left="5250"/>
              <w:rPr>
                <w:rFonts w:ascii="宋体"/>
                <w:b/>
                <w:bCs/>
                <w:color w:val="000000"/>
                <w:sz w:val="21"/>
                <w:szCs w:val="21"/>
              </w:rPr>
            </w:pPr>
            <w:r w:rsidRPr="0039202C">
              <w:rPr>
                <w:rFonts w:ascii="宋体" w:hAnsi="宋体" w:cs="宋体" w:hint="eastAsia"/>
                <w:b/>
                <w:bCs/>
                <w:color w:val="000000"/>
                <w:sz w:val="21"/>
                <w:szCs w:val="21"/>
              </w:rPr>
              <w:t>总预算</w:t>
            </w:r>
          </w:p>
        </w:tc>
        <w:tc>
          <w:tcPr>
            <w:tcW w:w="1090" w:type="dxa"/>
            <w:tcBorders>
              <w:top w:val="single" w:sz="4" w:space="0" w:color="auto"/>
              <w:left w:val="single" w:sz="4" w:space="0" w:color="auto"/>
              <w:bottom w:val="single" w:sz="4" w:space="0" w:color="auto"/>
              <w:right w:val="single" w:sz="4" w:space="0" w:color="auto"/>
            </w:tcBorders>
          </w:tcPr>
          <w:p w:rsidR="00532AC4" w:rsidRPr="0039202C" w:rsidRDefault="00532AC4" w:rsidP="00F20DE2">
            <w:pPr>
              <w:pStyle w:val="a4"/>
              <w:pBdr>
                <w:bottom w:val="none" w:sz="0" w:space="0" w:color="auto"/>
              </w:pBdr>
              <w:tabs>
                <w:tab w:val="clear" w:pos="4153"/>
                <w:tab w:val="clear" w:pos="8306"/>
              </w:tabs>
              <w:adjustRightInd w:val="0"/>
              <w:spacing w:line="360" w:lineRule="exact"/>
              <w:ind w:left="5250"/>
              <w:rPr>
                <w:rFonts w:ascii="宋体"/>
                <w:b/>
                <w:bCs/>
                <w:color w:val="000000"/>
                <w:sz w:val="21"/>
                <w:szCs w:val="21"/>
              </w:rPr>
            </w:pPr>
            <w:r w:rsidRPr="0039202C">
              <w:rPr>
                <w:rFonts w:ascii="宋体" w:hAnsi="宋体" w:cs="宋体" w:hint="eastAsia"/>
                <w:b/>
                <w:bCs/>
                <w:color w:val="000000"/>
                <w:sz w:val="21"/>
                <w:szCs w:val="21"/>
              </w:rPr>
              <w:t>行政单位</w:t>
            </w:r>
          </w:p>
          <w:p w:rsidR="00532AC4" w:rsidRPr="00F5576D" w:rsidRDefault="00532AC4" w:rsidP="00F20DE2">
            <w:pPr>
              <w:adjustRightInd w:val="0"/>
              <w:snapToGrid w:val="0"/>
              <w:spacing w:line="360" w:lineRule="exact"/>
              <w:jc w:val="center"/>
              <w:rPr>
                <w:rFonts w:ascii="宋体" w:cs="Times New Roman"/>
                <w:b/>
                <w:bCs/>
                <w:color w:val="000000"/>
              </w:rPr>
            </w:pPr>
            <w:r w:rsidRPr="00F5576D">
              <w:rPr>
                <w:rFonts w:ascii="宋体" w:hAnsi="宋体" w:cs="宋体" w:hint="eastAsia"/>
                <w:b/>
                <w:bCs/>
                <w:color w:val="000000"/>
              </w:rPr>
              <w:t>事业单位</w:t>
            </w: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360" w:lineRule="exact"/>
              <w:jc w:val="center"/>
              <w:rPr>
                <w:rFonts w:ascii="宋体" w:cs="Times New Roman"/>
                <w:b/>
                <w:bCs/>
                <w:color w:val="000000"/>
              </w:rPr>
            </w:pPr>
            <w:r w:rsidRPr="00F5576D">
              <w:rPr>
                <w:rFonts w:ascii="宋体" w:hAnsi="宋体" w:cs="宋体" w:hint="eastAsia"/>
                <w:b/>
                <w:bCs/>
                <w:color w:val="000000"/>
              </w:rPr>
              <w:t>税收</w:t>
            </w:r>
          </w:p>
          <w:p w:rsidR="00532AC4" w:rsidRPr="00F5576D" w:rsidRDefault="00532AC4" w:rsidP="00F20DE2">
            <w:pPr>
              <w:adjustRightInd w:val="0"/>
              <w:snapToGrid w:val="0"/>
              <w:spacing w:line="360" w:lineRule="exact"/>
              <w:jc w:val="center"/>
              <w:rPr>
                <w:rFonts w:ascii="宋体" w:cs="Times New Roman"/>
                <w:b/>
                <w:bCs/>
                <w:color w:val="000000"/>
              </w:rPr>
            </w:pPr>
            <w:r w:rsidRPr="00F5576D">
              <w:rPr>
                <w:rFonts w:ascii="宋体" w:hAnsi="宋体" w:cs="宋体" w:hint="eastAsia"/>
                <w:b/>
                <w:bCs/>
                <w:color w:val="000000"/>
              </w:rPr>
              <w:t>会计</w:t>
            </w:r>
          </w:p>
        </w:tc>
        <w:tc>
          <w:tcPr>
            <w:tcW w:w="3118" w:type="dxa"/>
            <w:vMerge/>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360" w:lineRule="exact"/>
              <w:jc w:val="center"/>
              <w:rPr>
                <w:rFonts w:ascii="宋体" w:cs="Times New Roman"/>
                <w:color w:val="000000"/>
              </w:rPr>
            </w:pPr>
          </w:p>
        </w:tc>
      </w:tr>
      <w:tr w:rsidR="00532AC4" w:rsidRPr="00F5576D" w:rsidTr="00F20DE2">
        <w:trPr>
          <w:trHeight w:val="181"/>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b/>
                <w:bCs/>
              </w:rPr>
            </w:pPr>
            <w:proofErr w:type="gramStart"/>
            <w:r w:rsidRPr="00F5576D">
              <w:rPr>
                <w:rFonts w:ascii="宋体" w:hAnsi="宋体" w:cs="宋体" w:hint="eastAsia"/>
                <w:b/>
                <w:bCs/>
              </w:rPr>
              <w:t>一</w:t>
            </w:r>
            <w:proofErr w:type="gramEnd"/>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b/>
                <w:bCs/>
              </w:rPr>
            </w:pPr>
            <w:r w:rsidRPr="00F5576D">
              <w:rPr>
                <w:rFonts w:ascii="宋体" w:hAnsi="宋体" w:cs="宋体" w:hint="eastAsia"/>
                <w:b/>
                <w:bCs/>
              </w:rPr>
              <w:t>会计凭证</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b/>
                <w:bCs/>
              </w:rPr>
            </w:pP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b/>
                <w:bCs/>
              </w:rPr>
            </w:pPr>
          </w:p>
        </w:tc>
        <w:tc>
          <w:tcPr>
            <w:tcW w:w="709" w:type="dxa"/>
            <w:tcBorders>
              <w:top w:val="single" w:sz="4" w:space="0" w:color="auto"/>
              <w:left w:val="single" w:sz="4" w:space="0" w:color="auto"/>
              <w:bottom w:val="single" w:sz="4" w:space="0" w:color="auto"/>
              <w:right w:val="single" w:sz="4" w:space="0" w:color="auto"/>
            </w:tcBorders>
          </w:tcPr>
          <w:p w:rsidR="00532AC4" w:rsidRPr="0039202C" w:rsidRDefault="00532AC4" w:rsidP="00F20DE2">
            <w:pPr>
              <w:pStyle w:val="a4"/>
              <w:pBdr>
                <w:bottom w:val="none" w:sz="0" w:space="0" w:color="auto"/>
              </w:pBdr>
              <w:tabs>
                <w:tab w:val="clear" w:pos="4153"/>
                <w:tab w:val="clear" w:pos="8306"/>
              </w:tabs>
              <w:adjustRightInd w:val="0"/>
              <w:spacing w:line="260" w:lineRule="exact"/>
              <w:ind w:left="5250"/>
              <w:rPr>
                <w:rFonts w:ascii="宋体"/>
                <w:b/>
                <w:bCs/>
                <w:sz w:val="21"/>
                <w:szCs w:val="21"/>
              </w:rPr>
            </w:pP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b/>
                <w:bCs/>
              </w:rPr>
            </w:pPr>
          </w:p>
        </w:tc>
      </w:tr>
      <w:tr w:rsidR="00532AC4" w:rsidRPr="00F5576D" w:rsidTr="00F20DE2">
        <w:trPr>
          <w:trHeight w:val="378"/>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1</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国家</w:t>
            </w:r>
            <w:proofErr w:type="gramStart"/>
            <w:r w:rsidRPr="00F5576D">
              <w:rPr>
                <w:rFonts w:ascii="宋体" w:hAnsi="宋体" w:cs="宋体" w:hint="eastAsia"/>
              </w:rPr>
              <w:t>金库编送的</w:t>
            </w:r>
            <w:proofErr w:type="gramEnd"/>
            <w:r w:rsidRPr="00F5576D">
              <w:rPr>
                <w:rFonts w:ascii="宋体" w:hAnsi="宋体" w:cs="宋体" w:hint="eastAsia"/>
              </w:rPr>
              <w:t>各种报表及缴库退库凭证</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10</w:t>
            </w:r>
            <w:r w:rsidRPr="00F5576D">
              <w:rPr>
                <w:rFonts w:ascii="宋体" w:hAnsi="宋体" w:cs="宋体" w:hint="eastAsia"/>
              </w:rPr>
              <w:t>年</w:t>
            </w: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10</w:t>
            </w:r>
            <w:r w:rsidRPr="00F5576D">
              <w:rPr>
                <w:rFonts w:ascii="宋体" w:hAnsi="宋体" w:cs="宋体" w:hint="eastAsia"/>
              </w:rPr>
              <w:t>年</w:t>
            </w: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r>
      <w:tr w:rsidR="00532AC4" w:rsidRPr="00F5576D" w:rsidTr="00F20DE2">
        <w:trPr>
          <w:trHeight w:val="196"/>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2</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各收入</w:t>
            </w:r>
            <w:proofErr w:type="gramStart"/>
            <w:r w:rsidRPr="00F5576D">
              <w:rPr>
                <w:rFonts w:ascii="宋体" w:hAnsi="宋体" w:cs="宋体" w:hint="eastAsia"/>
              </w:rPr>
              <w:t>机关编送的</w:t>
            </w:r>
            <w:proofErr w:type="gramEnd"/>
            <w:r w:rsidRPr="00F5576D">
              <w:rPr>
                <w:rFonts w:ascii="宋体" w:hAnsi="宋体" w:cs="宋体" w:hint="eastAsia"/>
              </w:rPr>
              <w:t>报表</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10</w:t>
            </w:r>
            <w:r w:rsidRPr="00F5576D">
              <w:rPr>
                <w:rFonts w:ascii="宋体" w:hAnsi="宋体" w:cs="宋体" w:hint="eastAsia"/>
              </w:rPr>
              <w:t>年</w:t>
            </w: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r>
      <w:tr w:rsidR="00532AC4" w:rsidRPr="00F5576D" w:rsidTr="00F20DE2">
        <w:trPr>
          <w:trHeight w:val="559"/>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3</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行政单位和事业单位的各种会计凭证</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30</w:t>
            </w:r>
            <w:r w:rsidRPr="00F5576D">
              <w:rPr>
                <w:rFonts w:ascii="宋体" w:hAnsi="宋体" w:cs="宋体" w:hint="eastAsia"/>
              </w:rPr>
              <w:t>年</w:t>
            </w: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包括：原始凭证、记账凭证和传票汇总表</w:t>
            </w:r>
          </w:p>
        </w:tc>
      </w:tr>
      <w:tr w:rsidR="00532AC4" w:rsidRPr="00F5576D" w:rsidTr="00F20DE2">
        <w:trPr>
          <w:trHeight w:val="378"/>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4</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财政总预算拨款凭证和其他会计凭证</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30</w:t>
            </w:r>
            <w:r w:rsidRPr="00F5576D">
              <w:rPr>
                <w:rFonts w:ascii="宋体" w:hAnsi="宋体" w:cs="宋体" w:hint="eastAsia"/>
              </w:rPr>
              <w:t>年</w:t>
            </w: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包括：拨款凭证和其他会计凭证</w:t>
            </w:r>
          </w:p>
        </w:tc>
      </w:tr>
      <w:tr w:rsidR="00532AC4" w:rsidRPr="00F5576D" w:rsidTr="00F20DE2">
        <w:trPr>
          <w:trHeight w:val="181"/>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b/>
                <w:bCs/>
              </w:rPr>
            </w:pPr>
            <w:r w:rsidRPr="00F5576D">
              <w:rPr>
                <w:rFonts w:ascii="宋体" w:hAnsi="宋体" w:cs="宋体" w:hint="eastAsia"/>
                <w:b/>
                <w:bCs/>
              </w:rPr>
              <w:t>二</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b/>
                <w:bCs/>
              </w:rPr>
            </w:pPr>
            <w:r w:rsidRPr="00F5576D">
              <w:rPr>
                <w:rFonts w:ascii="宋体" w:hAnsi="宋体" w:cs="宋体" w:hint="eastAsia"/>
                <w:b/>
                <w:bCs/>
              </w:rPr>
              <w:t>会计账簿</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b/>
                <w:bCs/>
              </w:rPr>
            </w:pP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b/>
                <w:bCs/>
              </w:rPr>
            </w:pP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b/>
                <w:bCs/>
              </w:rPr>
            </w:pP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b/>
                <w:bCs/>
              </w:rPr>
            </w:pPr>
          </w:p>
        </w:tc>
      </w:tr>
      <w:tr w:rsidR="00532AC4" w:rsidRPr="00F5576D" w:rsidTr="00F20DE2">
        <w:trPr>
          <w:trHeight w:val="181"/>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5</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日记账</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30</w:t>
            </w:r>
            <w:r w:rsidRPr="00F5576D">
              <w:rPr>
                <w:rFonts w:ascii="宋体" w:hAnsi="宋体" w:cs="宋体" w:hint="eastAsia"/>
              </w:rPr>
              <w:t>年</w:t>
            </w: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30</w:t>
            </w:r>
            <w:r w:rsidRPr="00F5576D">
              <w:rPr>
                <w:rFonts w:ascii="宋体" w:hAnsi="宋体" w:cs="宋体" w:hint="eastAsia"/>
              </w:rPr>
              <w:t>年</w:t>
            </w: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p>
        </w:tc>
      </w:tr>
      <w:tr w:rsidR="00532AC4" w:rsidRPr="00F5576D" w:rsidTr="00F20DE2">
        <w:trPr>
          <w:trHeight w:val="196"/>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6</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总账</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30</w:t>
            </w:r>
            <w:r w:rsidRPr="00F5576D">
              <w:rPr>
                <w:rFonts w:ascii="宋体" w:hAnsi="宋体" w:cs="宋体" w:hint="eastAsia"/>
              </w:rPr>
              <w:t>年</w:t>
            </w: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30</w:t>
            </w:r>
            <w:r w:rsidRPr="00F5576D">
              <w:rPr>
                <w:rFonts w:ascii="宋体" w:hAnsi="宋体" w:cs="宋体" w:hint="eastAsia"/>
              </w:rPr>
              <w:t>年</w:t>
            </w: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30</w:t>
            </w:r>
            <w:r w:rsidRPr="00F5576D">
              <w:rPr>
                <w:rFonts w:ascii="宋体" w:hAnsi="宋体" w:cs="宋体" w:hint="eastAsia"/>
              </w:rPr>
              <w:t>年</w:t>
            </w: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p>
        </w:tc>
      </w:tr>
      <w:tr w:rsidR="00532AC4" w:rsidRPr="00F5576D" w:rsidTr="00F20DE2">
        <w:trPr>
          <w:trHeight w:val="220"/>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7</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税收日记账（总账）</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30</w:t>
            </w:r>
            <w:r w:rsidRPr="00F5576D">
              <w:rPr>
                <w:rFonts w:ascii="宋体" w:hAnsi="宋体" w:cs="宋体" w:hint="eastAsia"/>
              </w:rPr>
              <w:t>年</w:t>
            </w: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p>
        </w:tc>
      </w:tr>
      <w:tr w:rsidR="00532AC4" w:rsidRPr="00F5576D" w:rsidTr="00F20DE2">
        <w:trPr>
          <w:trHeight w:val="181"/>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8</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明细分类、分户账或登记簿</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30</w:t>
            </w:r>
            <w:r w:rsidRPr="00F5576D">
              <w:rPr>
                <w:rFonts w:ascii="宋体" w:hAnsi="宋体" w:cs="宋体" w:hint="eastAsia"/>
              </w:rPr>
              <w:t>年</w:t>
            </w: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30</w:t>
            </w:r>
            <w:r w:rsidRPr="00F5576D">
              <w:rPr>
                <w:rFonts w:ascii="宋体" w:hAnsi="宋体" w:cs="宋体" w:hint="eastAsia"/>
              </w:rPr>
              <w:t>年</w:t>
            </w: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30</w:t>
            </w:r>
            <w:r w:rsidRPr="00F5576D">
              <w:rPr>
                <w:rFonts w:ascii="宋体" w:hAnsi="宋体" w:cs="宋体" w:hint="eastAsia"/>
              </w:rPr>
              <w:t>年</w:t>
            </w: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p>
        </w:tc>
      </w:tr>
      <w:tr w:rsidR="00532AC4" w:rsidRPr="00F5576D" w:rsidTr="00F20DE2">
        <w:trPr>
          <w:trHeight w:val="317"/>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9</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行政单位和事业单位固定资产卡片</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固定资产报废清理后保管</w:t>
            </w:r>
            <w:r w:rsidRPr="00F5576D">
              <w:rPr>
                <w:rFonts w:ascii="宋体" w:hAnsi="宋体" w:cs="宋体"/>
              </w:rPr>
              <w:t>5</w:t>
            </w:r>
            <w:r w:rsidRPr="00F5576D">
              <w:rPr>
                <w:rFonts w:ascii="宋体" w:hAnsi="宋体" w:cs="宋体" w:hint="eastAsia"/>
              </w:rPr>
              <w:t>年</w:t>
            </w:r>
          </w:p>
        </w:tc>
      </w:tr>
      <w:tr w:rsidR="00532AC4" w:rsidRPr="00F5576D" w:rsidTr="00F20DE2">
        <w:trPr>
          <w:trHeight w:val="181"/>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b/>
                <w:bCs/>
              </w:rPr>
            </w:pPr>
            <w:r w:rsidRPr="00F5576D">
              <w:rPr>
                <w:rFonts w:ascii="宋体" w:hAnsi="宋体" w:cs="宋体" w:hint="eastAsia"/>
                <w:b/>
                <w:bCs/>
              </w:rPr>
              <w:t>三</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b/>
                <w:bCs/>
              </w:rPr>
            </w:pPr>
            <w:r w:rsidRPr="00F5576D">
              <w:rPr>
                <w:rFonts w:ascii="宋体" w:hAnsi="宋体" w:cs="宋体" w:hint="eastAsia"/>
                <w:b/>
                <w:bCs/>
              </w:rPr>
              <w:t>财务会计报告</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b/>
                <w:bCs/>
              </w:rPr>
            </w:pP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b/>
                <w:bCs/>
              </w:rPr>
            </w:pP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b/>
                <w:bCs/>
              </w:rPr>
            </w:pP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b/>
                <w:bCs/>
              </w:rPr>
            </w:pPr>
          </w:p>
        </w:tc>
      </w:tr>
      <w:tr w:rsidR="00532AC4" w:rsidRPr="00F5576D" w:rsidTr="00F20DE2">
        <w:trPr>
          <w:trHeight w:val="300"/>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10</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政府综合财务报告</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hint="eastAsia"/>
              </w:rPr>
              <w:t>永久</w:t>
            </w: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下级财政、本级部门和单位报送的保管</w:t>
            </w:r>
            <w:r w:rsidRPr="00F5576D">
              <w:rPr>
                <w:rFonts w:ascii="宋体" w:hAnsi="宋体" w:cs="宋体"/>
              </w:rPr>
              <w:t>2</w:t>
            </w:r>
            <w:r w:rsidRPr="00F5576D">
              <w:rPr>
                <w:rFonts w:ascii="宋体" w:hAnsi="宋体" w:cs="宋体" w:hint="eastAsia"/>
              </w:rPr>
              <w:t>年</w:t>
            </w:r>
          </w:p>
        </w:tc>
      </w:tr>
      <w:tr w:rsidR="00532AC4" w:rsidRPr="00F5576D" w:rsidTr="00F20DE2">
        <w:trPr>
          <w:trHeight w:val="277"/>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11</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部门财务报告</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hint="eastAsia"/>
              </w:rPr>
              <w:t>永久</w:t>
            </w: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所属单位报送的保管</w:t>
            </w:r>
            <w:r w:rsidRPr="00F5576D">
              <w:rPr>
                <w:rFonts w:ascii="宋体" w:hAnsi="宋体" w:cs="宋体"/>
              </w:rPr>
              <w:t>2</w:t>
            </w:r>
            <w:r w:rsidRPr="00F5576D">
              <w:rPr>
                <w:rFonts w:ascii="宋体" w:hAnsi="宋体" w:cs="宋体" w:hint="eastAsia"/>
              </w:rPr>
              <w:t>年</w:t>
            </w:r>
          </w:p>
        </w:tc>
      </w:tr>
      <w:tr w:rsidR="00532AC4" w:rsidRPr="00F5576D" w:rsidTr="00F20DE2">
        <w:trPr>
          <w:trHeight w:val="181"/>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12</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财政总决算</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hint="eastAsia"/>
              </w:rPr>
              <w:t>永久</w:t>
            </w: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下级财政、本级部门和单位报送的保管</w:t>
            </w:r>
            <w:r w:rsidRPr="00F5576D">
              <w:rPr>
                <w:rFonts w:ascii="宋体" w:hAnsi="宋体" w:cs="宋体"/>
              </w:rPr>
              <w:t>2</w:t>
            </w:r>
            <w:r w:rsidRPr="00F5576D">
              <w:rPr>
                <w:rFonts w:ascii="宋体" w:hAnsi="宋体" w:cs="宋体" w:hint="eastAsia"/>
              </w:rPr>
              <w:t>年</w:t>
            </w:r>
          </w:p>
        </w:tc>
      </w:tr>
      <w:tr w:rsidR="00532AC4" w:rsidRPr="00F5576D" w:rsidTr="00F20DE2">
        <w:trPr>
          <w:trHeight w:val="181"/>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13</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部门决算</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hint="eastAsia"/>
              </w:rPr>
              <w:t>永久</w:t>
            </w: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所属单位报送的保管</w:t>
            </w:r>
            <w:r w:rsidRPr="00F5576D">
              <w:rPr>
                <w:rFonts w:ascii="宋体" w:hAnsi="宋体" w:cs="宋体"/>
              </w:rPr>
              <w:t>2</w:t>
            </w:r>
            <w:r w:rsidRPr="00F5576D">
              <w:rPr>
                <w:rFonts w:ascii="宋体" w:hAnsi="宋体" w:cs="宋体" w:hint="eastAsia"/>
              </w:rPr>
              <w:t>年</w:t>
            </w:r>
          </w:p>
        </w:tc>
      </w:tr>
      <w:tr w:rsidR="00532AC4" w:rsidRPr="00F5576D" w:rsidTr="00F20DE2">
        <w:trPr>
          <w:trHeight w:val="181"/>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14</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税收年报（决算）</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hint="eastAsia"/>
              </w:rPr>
              <w:t>永久</w:t>
            </w: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p>
        </w:tc>
      </w:tr>
      <w:tr w:rsidR="00532AC4" w:rsidRPr="00F5576D" w:rsidTr="00F20DE2">
        <w:trPr>
          <w:trHeight w:val="196"/>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15</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国家金库年报（决算）</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10</w:t>
            </w:r>
            <w:r w:rsidRPr="00F5576D">
              <w:rPr>
                <w:rFonts w:ascii="宋体" w:hAnsi="宋体" w:cs="宋体" w:hint="eastAsia"/>
              </w:rPr>
              <w:t>年</w:t>
            </w: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p>
        </w:tc>
      </w:tr>
      <w:tr w:rsidR="00532AC4" w:rsidRPr="00F5576D" w:rsidTr="00F20DE2">
        <w:trPr>
          <w:trHeight w:val="181"/>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16</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基本建设拨、贷款年报（决算）</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10</w:t>
            </w:r>
            <w:r w:rsidRPr="00F5576D">
              <w:rPr>
                <w:rFonts w:ascii="宋体" w:hAnsi="宋体" w:cs="宋体" w:hint="eastAsia"/>
              </w:rPr>
              <w:t>年</w:t>
            </w: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p>
        </w:tc>
      </w:tr>
      <w:tr w:rsidR="00532AC4" w:rsidRPr="00F5576D" w:rsidTr="00F20DE2">
        <w:trPr>
          <w:trHeight w:val="219"/>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17</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行政单位和事业单位会计月、季度报表</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10</w:t>
            </w:r>
            <w:r w:rsidRPr="00F5576D">
              <w:rPr>
                <w:rFonts w:ascii="宋体" w:hAnsi="宋体" w:cs="宋体" w:hint="eastAsia"/>
              </w:rPr>
              <w:t>年</w:t>
            </w: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所属单位报送的保管</w:t>
            </w:r>
            <w:r w:rsidRPr="00F5576D">
              <w:rPr>
                <w:rFonts w:ascii="宋体" w:hAnsi="宋体" w:cs="宋体"/>
              </w:rPr>
              <w:t>2</w:t>
            </w:r>
            <w:r w:rsidRPr="00F5576D">
              <w:rPr>
                <w:rFonts w:ascii="宋体" w:hAnsi="宋体" w:cs="宋体" w:hint="eastAsia"/>
              </w:rPr>
              <w:t>年</w:t>
            </w:r>
          </w:p>
        </w:tc>
      </w:tr>
      <w:tr w:rsidR="00532AC4" w:rsidRPr="00F5576D" w:rsidTr="00F20DE2">
        <w:trPr>
          <w:trHeight w:val="239"/>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18</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税收会计报表</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10</w:t>
            </w:r>
            <w:r w:rsidRPr="00F5576D">
              <w:rPr>
                <w:rFonts w:ascii="宋体" w:hAnsi="宋体" w:cs="宋体" w:hint="eastAsia"/>
              </w:rPr>
              <w:t>年</w:t>
            </w: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所属税务机关报送的保管</w:t>
            </w:r>
            <w:r w:rsidRPr="00F5576D">
              <w:rPr>
                <w:rFonts w:ascii="宋体" w:hAnsi="宋体" w:cs="宋体"/>
              </w:rPr>
              <w:t>2</w:t>
            </w:r>
            <w:r w:rsidRPr="00F5576D">
              <w:rPr>
                <w:rFonts w:ascii="宋体" w:hAnsi="宋体" w:cs="宋体" w:hint="eastAsia"/>
              </w:rPr>
              <w:t>年</w:t>
            </w:r>
          </w:p>
        </w:tc>
      </w:tr>
      <w:tr w:rsidR="00532AC4" w:rsidRPr="00F5576D" w:rsidTr="00F20DE2">
        <w:trPr>
          <w:trHeight w:val="181"/>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b/>
                <w:bCs/>
              </w:rPr>
            </w:pPr>
            <w:r w:rsidRPr="00F5576D">
              <w:rPr>
                <w:rFonts w:ascii="宋体" w:hAnsi="宋体" w:cs="宋体" w:hint="eastAsia"/>
                <w:b/>
                <w:bCs/>
              </w:rPr>
              <w:t>四</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b/>
                <w:bCs/>
              </w:rPr>
            </w:pPr>
            <w:r w:rsidRPr="00F5576D">
              <w:rPr>
                <w:rFonts w:ascii="宋体" w:hAnsi="宋体" w:cs="宋体" w:hint="eastAsia"/>
                <w:b/>
                <w:bCs/>
              </w:rPr>
              <w:t>其他会计资料</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b/>
                <w:bCs/>
              </w:rPr>
            </w:pP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b/>
                <w:bCs/>
              </w:rPr>
            </w:pP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b/>
                <w:bCs/>
              </w:rPr>
            </w:pP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b/>
                <w:bCs/>
              </w:rPr>
            </w:pPr>
          </w:p>
        </w:tc>
      </w:tr>
      <w:tr w:rsidR="00532AC4" w:rsidRPr="00F5576D" w:rsidTr="00F20DE2">
        <w:trPr>
          <w:trHeight w:val="196"/>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19</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银行存款余额调节表</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10</w:t>
            </w:r>
            <w:r w:rsidRPr="00F5576D">
              <w:rPr>
                <w:rFonts w:ascii="宋体" w:hAnsi="宋体" w:cs="宋体" w:hint="eastAsia"/>
              </w:rPr>
              <w:t>年</w:t>
            </w: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10</w:t>
            </w:r>
            <w:r w:rsidRPr="00F5576D">
              <w:rPr>
                <w:rFonts w:ascii="宋体" w:hAnsi="宋体" w:cs="宋体" w:hint="eastAsia"/>
              </w:rPr>
              <w:t>年</w:t>
            </w: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p>
        </w:tc>
      </w:tr>
      <w:tr w:rsidR="00532AC4" w:rsidRPr="00F5576D" w:rsidTr="00F20DE2">
        <w:trPr>
          <w:trHeight w:val="196"/>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20</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银行对账单</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10</w:t>
            </w:r>
            <w:r w:rsidRPr="00F5576D">
              <w:rPr>
                <w:rFonts w:ascii="宋体" w:hAnsi="宋体" w:cs="宋体" w:hint="eastAsia"/>
              </w:rPr>
              <w:t>年</w:t>
            </w: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10</w:t>
            </w:r>
            <w:r w:rsidRPr="00F5576D">
              <w:rPr>
                <w:rFonts w:ascii="宋体" w:hAnsi="宋体" w:cs="宋体" w:hint="eastAsia"/>
              </w:rPr>
              <w:t>年</w:t>
            </w: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10</w:t>
            </w:r>
            <w:r w:rsidRPr="00F5576D">
              <w:rPr>
                <w:rFonts w:ascii="宋体" w:hAnsi="宋体" w:cs="宋体" w:hint="eastAsia"/>
              </w:rPr>
              <w:t>年</w:t>
            </w: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p>
        </w:tc>
      </w:tr>
      <w:tr w:rsidR="00532AC4" w:rsidRPr="00F5576D" w:rsidTr="00F20DE2">
        <w:trPr>
          <w:trHeight w:val="250"/>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21</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会计档案移交清册</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rPr>
              <w:t>30</w:t>
            </w:r>
            <w:r w:rsidRPr="00F5576D">
              <w:rPr>
                <w:rFonts w:ascii="宋体" w:hAnsi="宋体" w:cs="宋体" w:hint="eastAsia"/>
              </w:rPr>
              <w:t>年</w:t>
            </w: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jc w:val="center"/>
              <w:rPr>
                <w:rFonts w:ascii="宋体" w:cs="Times New Roman"/>
              </w:rPr>
            </w:pPr>
            <w:r w:rsidRPr="00F5576D">
              <w:rPr>
                <w:rFonts w:ascii="宋体" w:hAnsi="宋体" w:cs="宋体"/>
              </w:rPr>
              <w:t>30</w:t>
            </w:r>
            <w:r w:rsidRPr="00F5576D">
              <w:rPr>
                <w:rFonts w:ascii="宋体" w:hAnsi="宋体" w:cs="宋体" w:hint="eastAsia"/>
              </w:rPr>
              <w:t>年</w:t>
            </w: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jc w:val="center"/>
              <w:rPr>
                <w:rFonts w:ascii="宋体" w:cs="Times New Roman"/>
              </w:rPr>
            </w:pPr>
            <w:r w:rsidRPr="00F5576D">
              <w:rPr>
                <w:rFonts w:ascii="宋体" w:hAnsi="宋体" w:cs="宋体"/>
              </w:rPr>
              <w:t>30</w:t>
            </w:r>
            <w:r w:rsidRPr="00F5576D">
              <w:rPr>
                <w:rFonts w:ascii="宋体" w:hAnsi="宋体" w:cs="宋体" w:hint="eastAsia"/>
              </w:rPr>
              <w:t>年</w:t>
            </w: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p>
        </w:tc>
      </w:tr>
      <w:tr w:rsidR="00532AC4" w:rsidRPr="00F5576D" w:rsidTr="00F20DE2">
        <w:trPr>
          <w:trHeight w:val="181"/>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22</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会计档案保管清册</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hint="eastAsia"/>
              </w:rPr>
              <w:t>永久</w:t>
            </w: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jc w:val="center"/>
              <w:rPr>
                <w:rFonts w:ascii="宋体" w:cs="Times New Roman"/>
              </w:rPr>
            </w:pPr>
            <w:r w:rsidRPr="00F5576D">
              <w:rPr>
                <w:rFonts w:ascii="宋体" w:hAnsi="宋体" w:cs="宋体" w:hint="eastAsia"/>
              </w:rPr>
              <w:t>永久</w:t>
            </w: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jc w:val="center"/>
              <w:rPr>
                <w:rFonts w:ascii="宋体" w:cs="Times New Roman"/>
              </w:rPr>
            </w:pPr>
            <w:r w:rsidRPr="00F5576D">
              <w:rPr>
                <w:rFonts w:ascii="宋体" w:hAnsi="宋体" w:cs="宋体" w:hint="eastAsia"/>
              </w:rPr>
              <w:t>永久</w:t>
            </w: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p>
        </w:tc>
      </w:tr>
      <w:tr w:rsidR="00532AC4" w:rsidRPr="00F5576D" w:rsidTr="00F20DE2">
        <w:trPr>
          <w:trHeight w:val="196"/>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23</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会计档案销毁清册</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hint="eastAsia"/>
              </w:rPr>
              <w:t>永久</w:t>
            </w: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hint="eastAsia"/>
              </w:rPr>
              <w:t>永久</w:t>
            </w: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hint="eastAsia"/>
              </w:rPr>
              <w:t>永久</w:t>
            </w: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p>
        </w:tc>
      </w:tr>
      <w:tr w:rsidR="00532AC4" w:rsidRPr="00F5576D" w:rsidTr="00F20DE2">
        <w:trPr>
          <w:trHeight w:val="196"/>
        </w:trPr>
        <w:tc>
          <w:tcPr>
            <w:tcW w:w="567"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hAnsi="宋体" w:cs="宋体"/>
              </w:rPr>
            </w:pPr>
            <w:r w:rsidRPr="00F5576D">
              <w:rPr>
                <w:rFonts w:ascii="宋体" w:hAnsi="宋体" w:cs="宋体"/>
              </w:rPr>
              <w:t>24</w:t>
            </w:r>
          </w:p>
        </w:tc>
        <w:tc>
          <w:tcPr>
            <w:tcW w:w="3686"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r w:rsidRPr="00F5576D">
              <w:rPr>
                <w:rFonts w:ascii="宋体" w:hAnsi="宋体" w:cs="宋体" w:hint="eastAsia"/>
              </w:rPr>
              <w:t>会计档案鉴定意见书</w:t>
            </w:r>
          </w:p>
        </w:tc>
        <w:tc>
          <w:tcPr>
            <w:tcW w:w="895"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hint="eastAsia"/>
              </w:rPr>
              <w:t>永久</w:t>
            </w:r>
          </w:p>
        </w:tc>
        <w:tc>
          <w:tcPr>
            <w:tcW w:w="1090"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hint="eastAsia"/>
              </w:rPr>
              <w:t>永久</w:t>
            </w:r>
          </w:p>
        </w:tc>
        <w:tc>
          <w:tcPr>
            <w:tcW w:w="709"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center"/>
              <w:rPr>
                <w:rFonts w:ascii="宋体" w:cs="Times New Roman"/>
              </w:rPr>
            </w:pPr>
            <w:r w:rsidRPr="00F5576D">
              <w:rPr>
                <w:rFonts w:ascii="宋体" w:hAnsi="宋体" w:cs="宋体" w:hint="eastAsia"/>
              </w:rPr>
              <w:t>永久</w:t>
            </w:r>
          </w:p>
        </w:tc>
        <w:tc>
          <w:tcPr>
            <w:tcW w:w="3118" w:type="dxa"/>
            <w:tcBorders>
              <w:top w:val="single" w:sz="4" w:space="0" w:color="auto"/>
              <w:left w:val="single" w:sz="4" w:space="0" w:color="auto"/>
              <w:bottom w:val="single" w:sz="4" w:space="0" w:color="auto"/>
              <w:right w:val="single" w:sz="4" w:space="0" w:color="auto"/>
            </w:tcBorders>
          </w:tcPr>
          <w:p w:rsidR="00532AC4" w:rsidRPr="00F5576D" w:rsidRDefault="00532AC4" w:rsidP="00F20DE2">
            <w:pPr>
              <w:adjustRightInd w:val="0"/>
              <w:snapToGrid w:val="0"/>
              <w:spacing w:line="260" w:lineRule="exact"/>
              <w:jc w:val="left"/>
              <w:rPr>
                <w:rFonts w:ascii="宋体" w:cs="Times New Roman"/>
              </w:rPr>
            </w:pPr>
          </w:p>
        </w:tc>
      </w:tr>
    </w:tbl>
    <w:p w:rsidR="00532AC4" w:rsidRDefault="00532AC4" w:rsidP="00532AC4">
      <w:pPr>
        <w:ind w:leftChars="-343" w:left="-2" w:hangingChars="342" w:hanging="718"/>
        <w:rPr>
          <w:rFonts w:cs="Times New Roman"/>
        </w:rPr>
      </w:pPr>
      <w:r w:rsidRPr="00D22193">
        <w:rPr>
          <w:rFonts w:cs="宋体" w:hint="eastAsia"/>
          <w:color w:val="000000"/>
        </w:rPr>
        <w:t>注：税务机关的税务经费会计档案保管期限，按行政单位会计档案保管期限规定办理。</w:t>
      </w:r>
    </w:p>
    <w:p w:rsidR="00532AC4" w:rsidRPr="00532AC4" w:rsidRDefault="00532AC4" w:rsidP="00532AC4">
      <w:pPr>
        <w:rPr>
          <w:rFonts w:asciiTheme="minorEastAsia" w:hAnsiTheme="minorEastAsia"/>
          <w:sz w:val="24"/>
          <w:szCs w:val="24"/>
        </w:rPr>
      </w:pPr>
    </w:p>
    <w:sectPr w:rsidR="00532AC4" w:rsidRPr="00532AC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4B5" w:rsidRDefault="007E14B5" w:rsidP="008D01C7">
      <w:r>
        <w:separator/>
      </w:r>
    </w:p>
  </w:endnote>
  <w:endnote w:type="continuationSeparator" w:id="0">
    <w:p w:rsidR="007E14B5" w:rsidRDefault="007E14B5" w:rsidP="008D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708145"/>
      <w:docPartObj>
        <w:docPartGallery w:val="Page Numbers (Bottom of Page)"/>
        <w:docPartUnique/>
      </w:docPartObj>
    </w:sdtPr>
    <w:sdtEndPr/>
    <w:sdtContent>
      <w:sdt>
        <w:sdtPr>
          <w:id w:val="1728636285"/>
          <w:docPartObj>
            <w:docPartGallery w:val="Page Numbers (Top of Page)"/>
            <w:docPartUnique/>
          </w:docPartObj>
        </w:sdtPr>
        <w:sdtEndPr/>
        <w:sdtContent>
          <w:p w:rsidR="008D01C7" w:rsidRDefault="008D01C7">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55C3D">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55C3D">
              <w:rPr>
                <w:b/>
                <w:bCs/>
                <w:noProof/>
              </w:rPr>
              <w:t>8</w:t>
            </w:r>
            <w:r>
              <w:rPr>
                <w:b/>
                <w:bCs/>
                <w:sz w:val="24"/>
                <w:szCs w:val="24"/>
              </w:rPr>
              <w:fldChar w:fldCharType="end"/>
            </w:r>
          </w:p>
        </w:sdtContent>
      </w:sdt>
    </w:sdtContent>
  </w:sdt>
  <w:p w:rsidR="008D01C7" w:rsidRDefault="008D01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4B5" w:rsidRDefault="007E14B5" w:rsidP="008D01C7">
      <w:r>
        <w:separator/>
      </w:r>
    </w:p>
  </w:footnote>
  <w:footnote w:type="continuationSeparator" w:id="0">
    <w:p w:rsidR="007E14B5" w:rsidRDefault="007E14B5" w:rsidP="008D0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70"/>
    <w:rsid w:val="00210E91"/>
    <w:rsid w:val="00532AC4"/>
    <w:rsid w:val="00755570"/>
    <w:rsid w:val="00755C3D"/>
    <w:rsid w:val="007E14B5"/>
    <w:rsid w:val="008D01C7"/>
    <w:rsid w:val="00FE0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B076142-EABE-495A-9D84-4A7D4AB7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D01C7"/>
    <w:pPr>
      <w:ind w:leftChars="2500" w:left="100"/>
    </w:pPr>
  </w:style>
  <w:style w:type="character" w:customStyle="1" w:styleId="Char">
    <w:name w:val="日期 Char"/>
    <w:basedOn w:val="a0"/>
    <w:link w:val="a3"/>
    <w:uiPriority w:val="99"/>
    <w:semiHidden/>
    <w:rsid w:val="008D01C7"/>
  </w:style>
  <w:style w:type="paragraph" w:styleId="a4">
    <w:name w:val="header"/>
    <w:basedOn w:val="a"/>
    <w:link w:val="Char0"/>
    <w:unhideWhenUsed/>
    <w:rsid w:val="008D01C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D01C7"/>
    <w:rPr>
      <w:sz w:val="18"/>
      <w:szCs w:val="18"/>
    </w:rPr>
  </w:style>
  <w:style w:type="paragraph" w:styleId="a5">
    <w:name w:val="footer"/>
    <w:basedOn w:val="a"/>
    <w:link w:val="Char1"/>
    <w:uiPriority w:val="99"/>
    <w:unhideWhenUsed/>
    <w:rsid w:val="008D01C7"/>
    <w:pPr>
      <w:tabs>
        <w:tab w:val="center" w:pos="4153"/>
        <w:tab w:val="right" w:pos="8306"/>
      </w:tabs>
      <w:snapToGrid w:val="0"/>
      <w:jc w:val="left"/>
    </w:pPr>
    <w:rPr>
      <w:sz w:val="18"/>
      <w:szCs w:val="18"/>
    </w:rPr>
  </w:style>
  <w:style w:type="character" w:customStyle="1" w:styleId="Char1">
    <w:name w:val="页脚 Char"/>
    <w:basedOn w:val="a0"/>
    <w:link w:val="a5"/>
    <w:uiPriority w:val="99"/>
    <w:rsid w:val="008D01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794</Words>
  <Characters>4532</Characters>
  <Application>Microsoft Office Word</Application>
  <DocSecurity>0</DocSecurity>
  <Lines>37</Lines>
  <Paragraphs>10</Paragraphs>
  <ScaleCrop>false</ScaleCrop>
  <Company>Microsoft</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2018-10-15T07:49:00Z</dcterms:created>
  <dcterms:modified xsi:type="dcterms:W3CDTF">2018-11-29T00:01:00Z</dcterms:modified>
</cp:coreProperties>
</file>